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29B96" w14:textId="19212854" w:rsidR="0080157D" w:rsidRPr="004357AA" w:rsidRDefault="0080157D" w:rsidP="0080157D">
      <w:pPr>
        <w:pStyle w:val="CRCoverPage"/>
        <w:outlineLvl w:val="0"/>
        <w:rPr>
          <w:b/>
          <w:noProof/>
          <w:sz w:val="24"/>
        </w:rPr>
      </w:pPr>
      <w:r w:rsidRPr="004357AA">
        <w:rPr>
          <w:b/>
          <w:noProof/>
          <w:sz w:val="24"/>
        </w:rPr>
        <w:t>3GPP TSG-RAN WG4 Meeting #117</w:t>
      </w:r>
      <w:r w:rsidRPr="0080157D">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A44C3F" w:rsidRPr="00A44C3F">
        <w:rPr>
          <w:b/>
          <w:noProof/>
          <w:sz w:val="24"/>
        </w:rPr>
        <w:t>R4-2522008</w:t>
      </w:r>
    </w:p>
    <w:p w14:paraId="65F55581" w14:textId="3067AD13" w:rsidR="008A22CF" w:rsidRPr="002D6529" w:rsidRDefault="0080157D" w:rsidP="0080157D">
      <w:pPr>
        <w:pStyle w:val="3GPPHeader"/>
      </w:pPr>
      <w:r w:rsidRPr="004357AA">
        <w:rPr>
          <w:noProof/>
        </w:rPr>
        <w:t>Dallas, US,  November 17 - 21, 2025</w:t>
      </w:r>
      <w:r w:rsidRPr="004357AA">
        <w:rPr>
          <w:noProof/>
        </w:rPr>
        <w:tab/>
      </w:r>
    </w:p>
    <w:p w14:paraId="35F14830" w14:textId="52BBFA43" w:rsidR="00FD0525" w:rsidRPr="002D6529" w:rsidRDefault="00FD0525" w:rsidP="00FD0525">
      <w:pPr>
        <w:pStyle w:val="3GPPHeader"/>
        <w:rPr>
          <w:lang w:eastAsia="ja-JP"/>
        </w:rPr>
      </w:pPr>
      <w:r w:rsidRPr="40A42CBF">
        <w:t>Agenda Item:</w:t>
      </w:r>
      <w:r>
        <w:tab/>
      </w:r>
      <w:r w:rsidR="00887020">
        <w:t>8.13</w:t>
      </w:r>
      <w:r w:rsidR="0080157D">
        <w:t>.1</w:t>
      </w:r>
    </w:p>
    <w:p w14:paraId="046B287E" w14:textId="77777777" w:rsidR="00FD0525" w:rsidRPr="002D6529" w:rsidRDefault="00FD0525" w:rsidP="00FD0525">
      <w:pPr>
        <w:pStyle w:val="3GPPHeader"/>
      </w:pPr>
      <w:r w:rsidRPr="40A42CBF">
        <w:t>Source:</w:t>
      </w:r>
      <w:r>
        <w:tab/>
      </w:r>
      <w:r w:rsidRPr="40A42CBF">
        <w:t>Ericsson</w:t>
      </w:r>
    </w:p>
    <w:p w14:paraId="1DFD0F17" w14:textId="0AF2E088" w:rsidR="00FD0525" w:rsidRPr="002D6529" w:rsidRDefault="00FD0525" w:rsidP="00FD0525">
      <w:pPr>
        <w:pStyle w:val="3GPPHeader"/>
        <w:ind w:left="1701" w:hanging="1701"/>
      </w:pPr>
      <w:r w:rsidRPr="40A42CBF">
        <w:t>Title:</w:t>
      </w:r>
      <w:r>
        <w:tab/>
      </w:r>
      <w:r w:rsidR="009A12D5">
        <w:t xml:space="preserve">On </w:t>
      </w:r>
      <w:r w:rsidR="009D347D">
        <w:t>UE/BS specification handling</w:t>
      </w:r>
      <w:r w:rsidR="009A12D5">
        <w:t xml:space="preserve"> </w:t>
      </w:r>
    </w:p>
    <w:p w14:paraId="7F534EFB" w14:textId="4E5D9248" w:rsidR="00FE6EC2" w:rsidRPr="002D6529" w:rsidRDefault="00FD0525" w:rsidP="003033DB">
      <w:pPr>
        <w:pStyle w:val="3GPPHeader"/>
      </w:pPr>
      <w:r w:rsidRPr="40A42CBF">
        <w:t>Document for:</w:t>
      </w:r>
      <w:r>
        <w:tab/>
      </w:r>
      <w:r w:rsidRPr="40A42CBF">
        <w:t>Discussion</w:t>
      </w:r>
      <w:r w:rsidR="00B01D00" w:rsidRPr="40A42CBF">
        <w:t xml:space="preserve"> </w:t>
      </w:r>
    </w:p>
    <w:p w14:paraId="31D670EE" w14:textId="287A8529" w:rsidR="00FA5E46" w:rsidRPr="002D6529" w:rsidRDefault="00891395" w:rsidP="00F4272D">
      <w:pPr>
        <w:pStyle w:val="Heading1"/>
        <w:rPr>
          <w:lang w:val="en-US"/>
        </w:rPr>
      </w:pPr>
      <w:r w:rsidRPr="002D6529">
        <w:rPr>
          <w:lang w:val="en-US"/>
        </w:rPr>
        <w:t>1</w:t>
      </w:r>
      <w:r w:rsidR="009B01F8" w:rsidRPr="002D6529">
        <w:rPr>
          <w:lang w:val="en-US"/>
        </w:rPr>
        <w:tab/>
      </w:r>
      <w:r w:rsidR="00A94312" w:rsidRPr="002D6529">
        <w:rPr>
          <w:lang w:val="en-US"/>
        </w:rPr>
        <w:t>Introduction</w:t>
      </w:r>
    </w:p>
    <w:p w14:paraId="286C7C0A" w14:textId="081AE7AE" w:rsidR="00CF79E5" w:rsidRPr="002D6529" w:rsidRDefault="002A3AF1" w:rsidP="001E4C38">
      <w:r>
        <w:t>I</w:t>
      </w:r>
      <w:r w:rsidR="00914FD6">
        <w:t xml:space="preserve">n this paper, we present our view on the </w:t>
      </w:r>
      <w:r w:rsidR="00BA35E0">
        <w:t>UE</w:t>
      </w:r>
      <w:r w:rsidR="009D347D">
        <w:t>/BS</w:t>
      </w:r>
      <w:r w:rsidR="00BA35E0">
        <w:t xml:space="preserve"> specification handling</w:t>
      </w:r>
      <w:r w:rsidR="00914FD6">
        <w:t>.</w:t>
      </w:r>
    </w:p>
    <w:p w14:paraId="68BD1157" w14:textId="1BBC1BBD" w:rsidR="00F4272D" w:rsidRPr="002D6529" w:rsidRDefault="00FA7A91" w:rsidP="00FA7A91">
      <w:pPr>
        <w:pStyle w:val="Heading1"/>
        <w:rPr>
          <w:lang w:val="en-US"/>
        </w:rPr>
      </w:pPr>
      <w:r w:rsidRPr="002D6529">
        <w:rPr>
          <w:lang w:val="en-US"/>
        </w:rPr>
        <w:t>2</w:t>
      </w:r>
      <w:r w:rsidRPr="002D6529">
        <w:rPr>
          <w:lang w:val="en-US"/>
        </w:rPr>
        <w:tab/>
      </w:r>
      <w:r w:rsidR="00250C81">
        <w:rPr>
          <w:lang w:val="en-US"/>
        </w:rPr>
        <w:t>Discussions</w:t>
      </w:r>
    </w:p>
    <w:p w14:paraId="1139F9BD" w14:textId="25695CA2" w:rsidR="00990FE1" w:rsidRDefault="00990FE1" w:rsidP="00BA35E0">
      <w:pPr>
        <w:pStyle w:val="Proposal"/>
        <w:numPr>
          <w:ilvl w:val="0"/>
          <w:numId w:val="0"/>
        </w:numPr>
        <w:ind w:left="360" w:hanging="360"/>
      </w:pPr>
    </w:p>
    <w:p w14:paraId="7C1E4840" w14:textId="0E86F2BC" w:rsidR="00107363" w:rsidRPr="00897560" w:rsidRDefault="00107363" w:rsidP="00107363">
      <w:pPr>
        <w:pStyle w:val="Heading2"/>
      </w:pPr>
      <w:r>
        <w:t>2.1.1</w:t>
      </w:r>
      <w:r>
        <w:tab/>
        <w:t>On release-independency specification of 3x.307</w:t>
      </w:r>
    </w:p>
    <w:p w14:paraId="30C6AB00" w14:textId="77777777" w:rsidR="00107363" w:rsidRDefault="00107363" w:rsidP="00107363">
      <w:r w:rsidRPr="0802F980">
        <w:t>MCC points out the how RAN4 should handle the release independent feature in 38.307 in RAN contribution [RP-240905</w:t>
      </w:r>
      <w:proofErr w:type="gramStart"/>
      <w:r w:rsidRPr="0802F980">
        <w:t>]</w:t>
      </w:r>
      <w:proofErr w:type="gramEnd"/>
      <w:r w:rsidRPr="0802F980">
        <w:t xml:space="preserve"> and this should be clarified </w:t>
      </w:r>
      <w:r>
        <w:t xml:space="preserve">further </w:t>
      </w:r>
      <w:r w:rsidRPr="0802F980">
        <w:t xml:space="preserve">in day 1 in 6G. RAN4 has added many new aspects for release independent since the first introduction of the release independent specification in UMTS time. At beginning only bands are in specification, then other features added, </w:t>
      </w:r>
      <w:proofErr w:type="spellStart"/>
      <w:r w:rsidRPr="0802F980">
        <w:t>e.g</w:t>
      </w:r>
      <w:proofErr w:type="spellEnd"/>
      <w:r w:rsidRPr="0802F980">
        <w:t xml:space="preserve"> CA combination, channel bandwidth, power class, band for different feature etc. in particular, there are some “release independent” feature which we think may not belong to 3x.307. In our opinion, these “release independent" features should be handled in RAN2 in TS 38.331 instead of RAN4 38.307. RAN2 has “early implementation” concept for release independent from Rel-N and has a rule that no interoperability issue "Implementation of this CR from Rel-N will not cause interoperability issues". Any early implementation CR agreed is tracked in annex C in TS 38.331.</w:t>
      </w:r>
    </w:p>
    <w:p w14:paraId="509ADA45" w14:textId="77777777" w:rsidR="00107363" w:rsidRPr="00F9174C" w:rsidRDefault="00107363" w:rsidP="00107363">
      <w:pPr>
        <w:rPr>
          <w:rFonts w:eastAsia="DengXian"/>
          <w:b/>
          <w:bCs/>
        </w:rPr>
      </w:pPr>
      <w:r w:rsidRPr="00F9174C">
        <w:rPr>
          <w:b/>
          <w:bCs/>
        </w:rPr>
        <w:t xml:space="preserve">Observation </w:t>
      </w:r>
      <w:r w:rsidRPr="00F9174C">
        <w:rPr>
          <w:b/>
          <w:bCs/>
        </w:rPr>
        <w:fldChar w:fldCharType="begin"/>
      </w:r>
      <w:r w:rsidRPr="00F9174C">
        <w:rPr>
          <w:b/>
          <w:bCs/>
        </w:rPr>
        <w:instrText xml:space="preserve"> SEQ Observation \* ARABIC </w:instrText>
      </w:r>
      <w:r w:rsidRPr="00F9174C">
        <w:rPr>
          <w:b/>
          <w:bCs/>
        </w:rPr>
        <w:fldChar w:fldCharType="separate"/>
      </w:r>
      <w:r w:rsidRPr="00F9174C">
        <w:rPr>
          <w:b/>
          <w:bCs/>
          <w:noProof/>
        </w:rPr>
        <w:t>1</w:t>
      </w:r>
      <w:r w:rsidRPr="00F9174C">
        <w:rPr>
          <w:b/>
          <w:bCs/>
        </w:rPr>
        <w:fldChar w:fldCharType="end"/>
      </w:r>
      <w:r w:rsidRPr="00F9174C">
        <w:rPr>
          <w:b/>
          <w:bCs/>
        </w:rPr>
        <w:t>: Release independent from Rel-N in RAN2 is defined as "Implementation of this CR from Rel-N” and RAN2 also</w:t>
      </w:r>
      <w:r w:rsidRPr="00F9174C">
        <w:rPr>
          <w:rFonts w:eastAsia="DengXian"/>
          <w:b/>
          <w:bCs/>
        </w:rPr>
        <w:t xml:space="preserve"> has a rule of “</w:t>
      </w:r>
      <w:r w:rsidRPr="00F9174C">
        <w:rPr>
          <w:b/>
          <w:bCs/>
        </w:rPr>
        <w:t>not cause interoperability issues”.</w:t>
      </w:r>
    </w:p>
    <w:p w14:paraId="5FB4568A" w14:textId="77777777" w:rsidR="00107363" w:rsidRDefault="00107363" w:rsidP="00107363">
      <w:r>
        <w:t xml:space="preserve">Below we </w:t>
      </w:r>
      <w:proofErr w:type="gramStart"/>
      <w:r>
        <w:t>lists</w:t>
      </w:r>
      <w:proofErr w:type="gramEnd"/>
      <w:r>
        <w:t xml:space="preserve"> some </w:t>
      </w:r>
      <w:proofErr w:type="gramStart"/>
      <w:r>
        <w:t>example</w:t>
      </w:r>
      <w:proofErr w:type="gramEnd"/>
      <w:r>
        <w:t xml:space="preserve"> in 38.307 to illustrate our view.</w:t>
      </w:r>
    </w:p>
    <w:p w14:paraId="2468E54B" w14:textId="77777777" w:rsidR="00107363" w:rsidRDefault="00107363" w:rsidP="00107363">
      <w:r w:rsidRPr="00650DB1">
        <w:rPr>
          <w:b/>
          <w:i/>
          <w:u w:val="single"/>
        </w:rPr>
        <w:t>Example 1</w:t>
      </w:r>
      <w:r w:rsidRPr="00650DB1">
        <w:t>: UL 7.5KHz shift for band n40 in 38.307</w:t>
      </w:r>
      <w:r>
        <w:t xml:space="preserve"> and quoted below</w:t>
      </w:r>
      <w:r w:rsidRPr="00650DB1">
        <w:t>.</w:t>
      </w:r>
      <w:r>
        <w:t xml:space="preserve"> RAN2 has CR (</w:t>
      </w:r>
      <w:r w:rsidRPr="004E4157">
        <w:t>R2-2011066</w:t>
      </w:r>
      <w:r>
        <w:t xml:space="preserve">) for early implementation according to RAN4 LS. </w:t>
      </w:r>
    </w:p>
    <w:p w14:paraId="67313D12" w14:textId="77777777" w:rsidR="00107363" w:rsidRPr="00C873DF" w:rsidRDefault="00107363" w:rsidP="00107363"/>
    <w:p w14:paraId="6700B8AC" w14:textId="77777777" w:rsidR="00107363" w:rsidRPr="00723328" w:rsidRDefault="00107363" w:rsidP="00107363">
      <w:pPr>
        <w:ind w:left="1704" w:firstLine="284"/>
        <w:rPr>
          <w:b/>
          <w:sz w:val="14"/>
          <w:szCs w:val="14"/>
          <w:lang w:val="en-GB"/>
        </w:rPr>
      </w:pPr>
      <w:r w:rsidRPr="00723328">
        <w:rPr>
          <w:b/>
          <w:sz w:val="14"/>
          <w:szCs w:val="14"/>
        </w:rPr>
        <w:t>Table 5.3-2: UL 7.5KHz shift for band n40 in FR1</w:t>
      </w:r>
    </w:p>
    <w:tbl>
      <w:tblPr>
        <w:tblW w:w="6469" w:type="dxa"/>
        <w:tblInd w:w="1579" w:type="dxa"/>
        <w:tblLook w:val="04A0" w:firstRow="1" w:lastRow="0" w:firstColumn="1" w:lastColumn="0" w:noHBand="0" w:noVBand="1"/>
      </w:tblPr>
      <w:tblGrid>
        <w:gridCol w:w="1985"/>
        <w:gridCol w:w="746"/>
        <w:gridCol w:w="1086"/>
        <w:gridCol w:w="1286"/>
        <w:gridCol w:w="1366"/>
      </w:tblGrid>
      <w:tr w:rsidR="00107363" w:rsidRPr="00723328" w14:paraId="0AA82A0B" w14:textId="77777777" w:rsidTr="00AD2FE7">
        <w:trPr>
          <w:trHeight w:val="288"/>
        </w:trPr>
        <w:tc>
          <w:tcPr>
            <w:tcW w:w="1985" w:type="dxa"/>
            <w:tcBorders>
              <w:top w:val="single" w:sz="4" w:space="0" w:color="auto"/>
              <w:left w:val="single" w:sz="4" w:space="0" w:color="auto"/>
              <w:bottom w:val="single" w:sz="4" w:space="0" w:color="auto"/>
              <w:right w:val="single" w:sz="4" w:space="0" w:color="auto"/>
            </w:tcBorders>
            <w:noWrap/>
            <w:vAlign w:val="center"/>
            <w:hideMark/>
          </w:tcPr>
          <w:p w14:paraId="21B99639" w14:textId="77777777" w:rsidR="00107363" w:rsidRPr="00723328" w:rsidRDefault="00107363" w:rsidP="00AD2FE7">
            <w:pPr>
              <w:rPr>
                <w:b/>
                <w:sz w:val="14"/>
                <w:szCs w:val="14"/>
              </w:rPr>
            </w:pPr>
            <w:r w:rsidRPr="00723328">
              <w:rPr>
                <w:b/>
                <w:sz w:val="14"/>
                <w:szCs w:val="14"/>
              </w:rPr>
              <w:t>Feature</w:t>
            </w:r>
          </w:p>
        </w:tc>
        <w:tc>
          <w:tcPr>
            <w:tcW w:w="746" w:type="dxa"/>
            <w:tcBorders>
              <w:top w:val="single" w:sz="4" w:space="0" w:color="auto"/>
              <w:left w:val="nil"/>
              <w:bottom w:val="single" w:sz="4" w:space="0" w:color="auto"/>
              <w:right w:val="single" w:sz="4" w:space="0" w:color="auto"/>
            </w:tcBorders>
            <w:noWrap/>
            <w:vAlign w:val="center"/>
            <w:hideMark/>
          </w:tcPr>
          <w:p w14:paraId="67C4C639" w14:textId="77777777" w:rsidR="00107363" w:rsidRPr="00723328" w:rsidRDefault="00107363" w:rsidP="00AD2FE7">
            <w:pPr>
              <w:rPr>
                <w:b/>
                <w:sz w:val="14"/>
                <w:szCs w:val="14"/>
              </w:rPr>
            </w:pPr>
            <w:r w:rsidRPr="00723328">
              <w:rPr>
                <w:b/>
                <w:sz w:val="14"/>
                <w:szCs w:val="14"/>
              </w:rPr>
              <w:t>DL/UL</w:t>
            </w:r>
          </w:p>
        </w:tc>
        <w:tc>
          <w:tcPr>
            <w:tcW w:w="1086" w:type="dxa"/>
            <w:tcBorders>
              <w:top w:val="single" w:sz="4" w:space="0" w:color="auto"/>
              <w:left w:val="nil"/>
              <w:bottom w:val="single" w:sz="4" w:space="0" w:color="auto"/>
              <w:right w:val="single" w:sz="4" w:space="0" w:color="auto"/>
            </w:tcBorders>
            <w:noWrap/>
            <w:vAlign w:val="center"/>
            <w:hideMark/>
          </w:tcPr>
          <w:p w14:paraId="02F5576C" w14:textId="77777777" w:rsidR="00107363" w:rsidRPr="00723328" w:rsidRDefault="00107363" w:rsidP="00AD2FE7">
            <w:pPr>
              <w:rPr>
                <w:b/>
                <w:sz w:val="14"/>
                <w:szCs w:val="14"/>
              </w:rPr>
            </w:pPr>
            <w:r w:rsidRPr="00723328">
              <w:rPr>
                <w:b/>
                <w:sz w:val="14"/>
                <w:szCs w:val="14"/>
              </w:rPr>
              <w:t>Duplex-mode</w:t>
            </w:r>
          </w:p>
        </w:tc>
        <w:tc>
          <w:tcPr>
            <w:tcW w:w="1286" w:type="dxa"/>
            <w:tcBorders>
              <w:top w:val="single" w:sz="4" w:space="0" w:color="auto"/>
              <w:left w:val="nil"/>
              <w:bottom w:val="single" w:sz="4" w:space="0" w:color="auto"/>
              <w:right w:val="single" w:sz="4" w:space="0" w:color="auto"/>
            </w:tcBorders>
            <w:noWrap/>
            <w:vAlign w:val="center"/>
            <w:hideMark/>
          </w:tcPr>
          <w:p w14:paraId="19276E21" w14:textId="77777777" w:rsidR="00107363" w:rsidRPr="00723328" w:rsidRDefault="00107363" w:rsidP="00AD2FE7">
            <w:pPr>
              <w:rPr>
                <w:b/>
                <w:sz w:val="14"/>
                <w:szCs w:val="14"/>
              </w:rPr>
            </w:pPr>
            <w:r w:rsidRPr="00723328">
              <w:rPr>
                <w:b/>
                <w:sz w:val="14"/>
                <w:szCs w:val="14"/>
              </w:rPr>
              <w:t>Release</w:t>
            </w:r>
          </w:p>
          <w:p w14:paraId="18B89BB2" w14:textId="77777777" w:rsidR="00107363" w:rsidRPr="00723328" w:rsidRDefault="00107363" w:rsidP="00AD2FE7">
            <w:pPr>
              <w:rPr>
                <w:b/>
                <w:sz w:val="14"/>
                <w:szCs w:val="14"/>
              </w:rPr>
            </w:pPr>
            <w:r w:rsidRPr="00723328">
              <w:rPr>
                <w:b/>
                <w:sz w:val="14"/>
                <w:szCs w:val="14"/>
              </w:rPr>
              <w:t>independent from</w:t>
            </w:r>
          </w:p>
        </w:tc>
        <w:tc>
          <w:tcPr>
            <w:tcW w:w="1366" w:type="dxa"/>
            <w:tcBorders>
              <w:top w:val="single" w:sz="4" w:space="0" w:color="auto"/>
              <w:left w:val="nil"/>
              <w:bottom w:val="single" w:sz="4" w:space="0" w:color="auto"/>
              <w:right w:val="single" w:sz="4" w:space="0" w:color="auto"/>
            </w:tcBorders>
            <w:hideMark/>
          </w:tcPr>
          <w:p w14:paraId="7D39AC84" w14:textId="77777777" w:rsidR="00107363" w:rsidRPr="00723328" w:rsidRDefault="00107363" w:rsidP="00AD2FE7">
            <w:pPr>
              <w:rPr>
                <w:b/>
                <w:sz w:val="14"/>
                <w:szCs w:val="14"/>
              </w:rPr>
            </w:pPr>
            <w:r w:rsidRPr="00723328">
              <w:rPr>
                <w:b/>
                <w:sz w:val="14"/>
                <w:szCs w:val="14"/>
              </w:rPr>
              <w:t>requirements to be fulfilled</w:t>
            </w:r>
          </w:p>
          <w:p w14:paraId="289C2E47" w14:textId="77777777" w:rsidR="00107363" w:rsidRPr="00723328" w:rsidRDefault="00107363" w:rsidP="00AD2FE7">
            <w:pPr>
              <w:rPr>
                <w:b/>
                <w:sz w:val="14"/>
                <w:szCs w:val="14"/>
              </w:rPr>
            </w:pPr>
            <w:r w:rsidRPr="00723328">
              <w:rPr>
                <w:b/>
                <w:sz w:val="14"/>
                <w:szCs w:val="14"/>
              </w:rPr>
              <w:t>(see 38.307 of the REL in which the configuration was introduced)</w:t>
            </w:r>
          </w:p>
        </w:tc>
      </w:tr>
      <w:tr w:rsidR="00107363" w:rsidRPr="00723328" w14:paraId="32933943" w14:textId="77777777" w:rsidTr="00AD2FE7">
        <w:trPr>
          <w:trHeight w:val="449"/>
        </w:trPr>
        <w:tc>
          <w:tcPr>
            <w:tcW w:w="1985" w:type="dxa"/>
            <w:tcBorders>
              <w:top w:val="single" w:sz="4" w:space="0" w:color="auto"/>
              <w:left w:val="single" w:sz="4" w:space="0" w:color="auto"/>
              <w:bottom w:val="single" w:sz="4" w:space="0" w:color="auto"/>
              <w:right w:val="single" w:sz="4" w:space="0" w:color="auto"/>
            </w:tcBorders>
            <w:noWrap/>
            <w:vAlign w:val="center"/>
            <w:hideMark/>
          </w:tcPr>
          <w:p w14:paraId="7061B013" w14:textId="77777777" w:rsidR="00107363" w:rsidRPr="00723328" w:rsidRDefault="00107363" w:rsidP="00AD2FE7">
            <w:pPr>
              <w:rPr>
                <w:sz w:val="14"/>
                <w:szCs w:val="14"/>
              </w:rPr>
            </w:pPr>
            <w:r w:rsidRPr="00723328">
              <w:rPr>
                <w:sz w:val="14"/>
                <w:szCs w:val="14"/>
              </w:rPr>
              <w:t>7.5KHz UL shift for band n40 in FR1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ACBF10" w14:textId="77777777" w:rsidR="00107363" w:rsidRPr="00723328" w:rsidRDefault="00107363" w:rsidP="00AD2FE7">
            <w:pPr>
              <w:rPr>
                <w:sz w:val="14"/>
                <w:szCs w:val="14"/>
              </w:rPr>
            </w:pPr>
            <w:r w:rsidRPr="00723328">
              <w:rPr>
                <w:sz w:val="14"/>
                <w:szCs w:val="14"/>
              </w:rPr>
              <w:t>UL</w:t>
            </w:r>
          </w:p>
        </w:tc>
        <w:tc>
          <w:tcPr>
            <w:tcW w:w="1086" w:type="dxa"/>
            <w:tcBorders>
              <w:top w:val="nil"/>
              <w:left w:val="nil"/>
              <w:bottom w:val="single" w:sz="4" w:space="0" w:color="auto"/>
              <w:right w:val="nil"/>
            </w:tcBorders>
            <w:noWrap/>
            <w:vAlign w:val="center"/>
            <w:hideMark/>
          </w:tcPr>
          <w:p w14:paraId="742AB3E2" w14:textId="77777777" w:rsidR="00107363" w:rsidRPr="00723328" w:rsidRDefault="00107363" w:rsidP="00AD2FE7">
            <w:pPr>
              <w:rPr>
                <w:sz w:val="14"/>
                <w:szCs w:val="14"/>
              </w:rPr>
            </w:pPr>
            <w:r w:rsidRPr="00723328">
              <w:rPr>
                <w:sz w:val="14"/>
                <w:szCs w:val="14"/>
              </w:rPr>
              <w:t>TDD</w:t>
            </w:r>
          </w:p>
        </w:tc>
        <w:tc>
          <w:tcPr>
            <w:tcW w:w="1286" w:type="dxa"/>
            <w:tcBorders>
              <w:top w:val="nil"/>
              <w:left w:val="single" w:sz="4" w:space="0" w:color="auto"/>
              <w:bottom w:val="single" w:sz="4" w:space="0" w:color="auto"/>
              <w:right w:val="single" w:sz="4" w:space="0" w:color="auto"/>
            </w:tcBorders>
            <w:noWrap/>
            <w:vAlign w:val="center"/>
            <w:hideMark/>
          </w:tcPr>
          <w:p w14:paraId="2543D4AC" w14:textId="77777777" w:rsidR="00107363" w:rsidRPr="00723328" w:rsidRDefault="00107363" w:rsidP="00AD2FE7">
            <w:pPr>
              <w:rPr>
                <w:sz w:val="14"/>
                <w:szCs w:val="14"/>
              </w:rPr>
            </w:pPr>
            <w:r w:rsidRPr="00723328">
              <w:rPr>
                <w:sz w:val="14"/>
                <w:szCs w:val="14"/>
              </w:rPr>
              <w:t>Rel-15</w:t>
            </w:r>
          </w:p>
        </w:tc>
        <w:tc>
          <w:tcPr>
            <w:tcW w:w="1366" w:type="dxa"/>
            <w:tcBorders>
              <w:top w:val="single" w:sz="4" w:space="0" w:color="auto"/>
              <w:left w:val="single" w:sz="4" w:space="0" w:color="auto"/>
              <w:bottom w:val="single" w:sz="4" w:space="0" w:color="auto"/>
              <w:right w:val="single" w:sz="4" w:space="0" w:color="auto"/>
            </w:tcBorders>
            <w:vAlign w:val="center"/>
            <w:hideMark/>
          </w:tcPr>
          <w:p w14:paraId="36428FCB" w14:textId="77777777" w:rsidR="00107363" w:rsidRPr="00723328" w:rsidRDefault="00107363" w:rsidP="00AD2FE7">
            <w:pPr>
              <w:rPr>
                <w:sz w:val="14"/>
                <w:szCs w:val="14"/>
              </w:rPr>
            </w:pPr>
            <w:r w:rsidRPr="00723328">
              <w:rPr>
                <w:sz w:val="14"/>
                <w:szCs w:val="14"/>
              </w:rPr>
              <w:t>Table B.4.7-1</w:t>
            </w:r>
          </w:p>
        </w:tc>
      </w:tr>
    </w:tbl>
    <w:p w14:paraId="55088300" w14:textId="77777777" w:rsidR="00107363" w:rsidRDefault="00107363" w:rsidP="00107363"/>
    <w:p w14:paraId="429671AA" w14:textId="77777777" w:rsidR="00107363" w:rsidRPr="00C873DF" w:rsidRDefault="00107363" w:rsidP="00107363">
      <w:pPr>
        <w:rPr>
          <w:b/>
          <w:i/>
          <w:u w:val="single"/>
        </w:rPr>
      </w:pPr>
      <w:r w:rsidRPr="4B049E45">
        <w:rPr>
          <w:b/>
          <w:i/>
          <w:u w:val="single"/>
        </w:rPr>
        <w:t xml:space="preserve">Example 2: </w:t>
      </w:r>
      <w:r w:rsidRPr="4B049E45">
        <w:t xml:space="preserve">High speed train and quoted below. RAN4 </w:t>
      </w:r>
      <w:r w:rsidRPr="60328632">
        <w:t>sent</w:t>
      </w:r>
      <w:r w:rsidRPr="4B049E45">
        <w:t xml:space="preserve"> LS (R4-1915916) to RAN2 and RAN2 CR (R2-</w:t>
      </w:r>
      <w:proofErr w:type="gramStart"/>
      <w:r w:rsidRPr="4B049E45">
        <w:t>2006188 )</w:t>
      </w:r>
      <w:proofErr w:type="gramEnd"/>
      <w:r w:rsidRPr="4B049E45">
        <w:t xml:space="preserve"> for early implementation.  </w:t>
      </w:r>
    </w:p>
    <w:p w14:paraId="2093585B" w14:textId="77777777" w:rsidR="00107363" w:rsidRPr="001D6FE8" w:rsidRDefault="00107363" w:rsidP="00107363">
      <w:pPr>
        <w:ind w:left="852"/>
        <w:rPr>
          <w:b/>
          <w:sz w:val="18"/>
          <w:szCs w:val="18"/>
          <w:lang w:val="en-GB"/>
        </w:rPr>
      </w:pPr>
      <w:r w:rsidRPr="001D6FE8">
        <w:rPr>
          <w:b/>
          <w:sz w:val="18"/>
          <w:szCs w:val="18"/>
        </w:rPr>
        <w:t>Table 5.4-1: Additional requirements of other release independent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1369"/>
        <w:gridCol w:w="2326"/>
        <w:gridCol w:w="4154"/>
      </w:tblGrid>
      <w:tr w:rsidR="00107363" w:rsidRPr="001D6FE8" w14:paraId="7BE06D4D" w14:textId="77777777" w:rsidTr="00AD2FE7">
        <w:tc>
          <w:tcPr>
            <w:tcW w:w="924" w:type="pct"/>
            <w:tcBorders>
              <w:top w:val="single" w:sz="4" w:space="0" w:color="auto"/>
              <w:left w:val="single" w:sz="4" w:space="0" w:color="auto"/>
              <w:bottom w:val="single" w:sz="4" w:space="0" w:color="auto"/>
              <w:right w:val="single" w:sz="4" w:space="0" w:color="auto"/>
            </w:tcBorders>
            <w:vAlign w:val="center"/>
            <w:hideMark/>
          </w:tcPr>
          <w:p w14:paraId="4FB16D7B" w14:textId="77777777" w:rsidR="00107363" w:rsidRPr="001D6FE8" w:rsidRDefault="00107363" w:rsidP="00AD2FE7">
            <w:pPr>
              <w:rPr>
                <w:b/>
                <w:sz w:val="18"/>
                <w:szCs w:val="18"/>
              </w:rPr>
            </w:pPr>
            <w:r w:rsidRPr="001D6FE8">
              <w:rPr>
                <w:b/>
                <w:sz w:val="18"/>
                <w:szCs w:val="18"/>
              </w:rPr>
              <w:t>Feature</w:t>
            </w:r>
          </w:p>
        </w:tc>
        <w:tc>
          <w:tcPr>
            <w:tcW w:w="7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C1DA07" w14:textId="77777777" w:rsidR="00107363" w:rsidRPr="001D6FE8" w:rsidRDefault="00107363" w:rsidP="00AD2FE7">
            <w:pPr>
              <w:rPr>
                <w:b/>
                <w:sz w:val="18"/>
                <w:szCs w:val="18"/>
              </w:rPr>
            </w:pPr>
            <w:r w:rsidRPr="001D6FE8">
              <w:rPr>
                <w:b/>
                <w:sz w:val="18"/>
                <w:szCs w:val="18"/>
              </w:rPr>
              <w:t>Release</w:t>
            </w:r>
          </w:p>
          <w:p w14:paraId="7BD63048" w14:textId="77777777" w:rsidR="00107363" w:rsidRPr="001D6FE8" w:rsidRDefault="00107363" w:rsidP="00AD2FE7">
            <w:pPr>
              <w:rPr>
                <w:b/>
                <w:sz w:val="18"/>
                <w:szCs w:val="18"/>
              </w:rPr>
            </w:pPr>
            <w:r w:rsidRPr="001D6FE8">
              <w:rPr>
                <w:b/>
                <w:sz w:val="18"/>
                <w:szCs w:val="18"/>
              </w:rPr>
              <w:t>independent from</w:t>
            </w:r>
          </w:p>
        </w:tc>
        <w:tc>
          <w:tcPr>
            <w:tcW w:w="1208" w:type="pct"/>
            <w:tcBorders>
              <w:top w:val="single" w:sz="4" w:space="0" w:color="auto"/>
              <w:left w:val="single" w:sz="4" w:space="0" w:color="auto"/>
              <w:bottom w:val="single" w:sz="4" w:space="0" w:color="auto"/>
              <w:right w:val="single" w:sz="4" w:space="0" w:color="auto"/>
            </w:tcBorders>
            <w:hideMark/>
          </w:tcPr>
          <w:p w14:paraId="63073004" w14:textId="77777777" w:rsidR="00107363" w:rsidRPr="001D6FE8" w:rsidRDefault="00107363" w:rsidP="00AD2FE7">
            <w:pPr>
              <w:rPr>
                <w:b/>
                <w:sz w:val="18"/>
                <w:szCs w:val="18"/>
              </w:rPr>
            </w:pPr>
            <w:r w:rsidRPr="001D6FE8">
              <w:rPr>
                <w:b/>
                <w:sz w:val="18"/>
                <w:szCs w:val="18"/>
              </w:rPr>
              <w:t>Requirements to be fulfilled</w:t>
            </w:r>
          </w:p>
          <w:p w14:paraId="25C9FF04" w14:textId="77777777" w:rsidR="00107363" w:rsidRPr="001D6FE8" w:rsidRDefault="00107363" w:rsidP="00AD2FE7">
            <w:pPr>
              <w:rPr>
                <w:b/>
                <w:sz w:val="18"/>
                <w:szCs w:val="18"/>
              </w:rPr>
            </w:pPr>
            <w:r w:rsidRPr="001D6FE8">
              <w:rPr>
                <w:b/>
                <w:sz w:val="18"/>
                <w:szCs w:val="18"/>
              </w:rPr>
              <w:t>(see 38.307 of the REL when the feature was introduced)</w:t>
            </w:r>
          </w:p>
        </w:tc>
        <w:tc>
          <w:tcPr>
            <w:tcW w:w="2157" w:type="pct"/>
            <w:tcBorders>
              <w:top w:val="single" w:sz="4" w:space="0" w:color="auto"/>
              <w:left w:val="single" w:sz="4" w:space="0" w:color="auto"/>
              <w:bottom w:val="single" w:sz="4" w:space="0" w:color="auto"/>
              <w:right w:val="single" w:sz="4" w:space="0" w:color="auto"/>
            </w:tcBorders>
            <w:hideMark/>
          </w:tcPr>
          <w:p w14:paraId="51491611" w14:textId="77777777" w:rsidR="00107363" w:rsidRPr="001D6FE8" w:rsidRDefault="00107363" w:rsidP="00AD2FE7">
            <w:pPr>
              <w:rPr>
                <w:b/>
                <w:sz w:val="18"/>
                <w:szCs w:val="18"/>
              </w:rPr>
            </w:pPr>
            <w:r w:rsidRPr="001D6FE8">
              <w:rPr>
                <w:b/>
                <w:sz w:val="18"/>
                <w:szCs w:val="18"/>
              </w:rPr>
              <w:t>Further information</w:t>
            </w:r>
          </w:p>
        </w:tc>
      </w:tr>
      <w:tr w:rsidR="00107363" w:rsidRPr="001D6FE8" w14:paraId="5AAAEF67" w14:textId="77777777" w:rsidTr="00AD2FE7">
        <w:tc>
          <w:tcPr>
            <w:tcW w:w="924" w:type="pct"/>
            <w:tcBorders>
              <w:top w:val="single" w:sz="4" w:space="0" w:color="auto"/>
              <w:left w:val="single" w:sz="4" w:space="0" w:color="auto"/>
              <w:bottom w:val="single" w:sz="4" w:space="0" w:color="auto"/>
              <w:right w:val="single" w:sz="4" w:space="0" w:color="auto"/>
            </w:tcBorders>
            <w:hideMark/>
          </w:tcPr>
          <w:p w14:paraId="6BCE2F16" w14:textId="77777777" w:rsidR="00107363" w:rsidRPr="001D6FE8" w:rsidRDefault="00107363" w:rsidP="00AD2FE7">
            <w:pPr>
              <w:rPr>
                <w:sz w:val="18"/>
                <w:szCs w:val="18"/>
              </w:rPr>
            </w:pPr>
            <w:r w:rsidRPr="0802F980">
              <w:rPr>
                <w:sz w:val="18"/>
                <w:szCs w:val="18"/>
              </w:rPr>
              <w:t xml:space="preserve">RRM requirements for </w:t>
            </w:r>
            <w:proofErr w:type="gramStart"/>
            <w:r w:rsidRPr="0802F980">
              <w:rPr>
                <w:sz w:val="18"/>
                <w:szCs w:val="18"/>
              </w:rPr>
              <w:t>high speed</w:t>
            </w:r>
            <w:proofErr w:type="gramEnd"/>
            <w:r w:rsidRPr="0802F980">
              <w:rPr>
                <w:sz w:val="18"/>
                <w:szCs w:val="18"/>
              </w:rPr>
              <w:t xml:space="preserve"> train scenario</w:t>
            </w:r>
          </w:p>
        </w:tc>
        <w:tc>
          <w:tcPr>
            <w:tcW w:w="7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F1529B" w14:textId="77777777" w:rsidR="00107363" w:rsidRPr="001D6FE8" w:rsidRDefault="00107363" w:rsidP="00AD2FE7">
            <w:pPr>
              <w:rPr>
                <w:sz w:val="18"/>
                <w:szCs w:val="18"/>
              </w:rPr>
            </w:pPr>
            <w:r w:rsidRPr="001D6FE8">
              <w:rPr>
                <w:sz w:val="18"/>
                <w:szCs w:val="18"/>
              </w:rPr>
              <w:t>Rel-15 (NOTE 1)</w:t>
            </w:r>
          </w:p>
        </w:tc>
        <w:tc>
          <w:tcPr>
            <w:tcW w:w="1208" w:type="pct"/>
            <w:tcBorders>
              <w:top w:val="single" w:sz="4" w:space="0" w:color="auto"/>
              <w:left w:val="single" w:sz="4" w:space="0" w:color="auto"/>
              <w:bottom w:val="single" w:sz="4" w:space="0" w:color="auto"/>
              <w:right w:val="single" w:sz="4" w:space="0" w:color="auto"/>
            </w:tcBorders>
            <w:hideMark/>
          </w:tcPr>
          <w:p w14:paraId="47FAE8A3" w14:textId="77777777" w:rsidR="00107363" w:rsidRPr="001D6FE8" w:rsidRDefault="00107363" w:rsidP="00AD2FE7">
            <w:pPr>
              <w:rPr>
                <w:sz w:val="18"/>
                <w:szCs w:val="18"/>
              </w:rPr>
            </w:pPr>
            <w:r w:rsidRPr="001D6FE8">
              <w:rPr>
                <w:sz w:val="18"/>
                <w:szCs w:val="18"/>
              </w:rPr>
              <w:t>Table C.1-1</w:t>
            </w:r>
          </w:p>
        </w:tc>
        <w:tc>
          <w:tcPr>
            <w:tcW w:w="2157" w:type="pct"/>
            <w:tcBorders>
              <w:top w:val="single" w:sz="4" w:space="0" w:color="auto"/>
              <w:left w:val="single" w:sz="4" w:space="0" w:color="auto"/>
              <w:bottom w:val="single" w:sz="4" w:space="0" w:color="auto"/>
              <w:right w:val="single" w:sz="4" w:space="0" w:color="auto"/>
            </w:tcBorders>
            <w:hideMark/>
          </w:tcPr>
          <w:p w14:paraId="7FBB975E" w14:textId="77777777" w:rsidR="00107363" w:rsidRPr="001D6FE8" w:rsidRDefault="00107363" w:rsidP="00AD2FE7">
            <w:pPr>
              <w:rPr>
                <w:sz w:val="18"/>
                <w:szCs w:val="18"/>
              </w:rPr>
            </w:pPr>
            <w:r w:rsidRPr="001D6FE8">
              <w:rPr>
                <w:sz w:val="18"/>
                <w:szCs w:val="18"/>
              </w:rPr>
              <w:t>Rel-16 WI NR_HST introduced band independent RRM requirements: see Table C.1-1</w:t>
            </w:r>
          </w:p>
        </w:tc>
      </w:tr>
      <w:tr w:rsidR="00107363" w:rsidRPr="001D6FE8" w14:paraId="68458920" w14:textId="77777777" w:rsidTr="00AD2FE7">
        <w:tc>
          <w:tcPr>
            <w:tcW w:w="924" w:type="pct"/>
            <w:tcBorders>
              <w:top w:val="single" w:sz="4" w:space="0" w:color="auto"/>
              <w:left w:val="single" w:sz="4" w:space="0" w:color="auto"/>
              <w:bottom w:val="single" w:sz="4" w:space="0" w:color="auto"/>
              <w:right w:val="single" w:sz="4" w:space="0" w:color="auto"/>
            </w:tcBorders>
            <w:hideMark/>
          </w:tcPr>
          <w:p w14:paraId="6AAF1ECD" w14:textId="77777777" w:rsidR="00107363" w:rsidRPr="001D6FE8" w:rsidRDefault="00107363" w:rsidP="00AD2FE7">
            <w:pPr>
              <w:rPr>
                <w:sz w:val="18"/>
                <w:szCs w:val="18"/>
              </w:rPr>
            </w:pPr>
            <w:r w:rsidRPr="0802F980">
              <w:rPr>
                <w:sz w:val="18"/>
                <w:szCs w:val="18"/>
              </w:rPr>
              <w:t xml:space="preserve">UE demodulation requirements for </w:t>
            </w:r>
            <w:proofErr w:type="gramStart"/>
            <w:r w:rsidRPr="0802F980">
              <w:rPr>
                <w:sz w:val="18"/>
                <w:szCs w:val="18"/>
              </w:rPr>
              <w:t>high speed</w:t>
            </w:r>
            <w:proofErr w:type="gramEnd"/>
            <w:r w:rsidRPr="0802F980">
              <w:rPr>
                <w:sz w:val="18"/>
                <w:szCs w:val="18"/>
              </w:rPr>
              <w:t xml:space="preserve"> train scenario</w:t>
            </w:r>
          </w:p>
        </w:tc>
        <w:tc>
          <w:tcPr>
            <w:tcW w:w="7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3D9D40" w14:textId="77777777" w:rsidR="00107363" w:rsidRPr="001D6FE8" w:rsidRDefault="00107363" w:rsidP="00AD2FE7">
            <w:pPr>
              <w:rPr>
                <w:sz w:val="18"/>
                <w:szCs w:val="18"/>
              </w:rPr>
            </w:pPr>
            <w:r w:rsidRPr="001D6FE8">
              <w:rPr>
                <w:sz w:val="18"/>
                <w:szCs w:val="18"/>
              </w:rPr>
              <w:t>Rel-15 (NOTE 1)</w:t>
            </w:r>
          </w:p>
        </w:tc>
        <w:tc>
          <w:tcPr>
            <w:tcW w:w="1208" w:type="pct"/>
            <w:tcBorders>
              <w:top w:val="single" w:sz="4" w:space="0" w:color="auto"/>
              <w:left w:val="single" w:sz="4" w:space="0" w:color="auto"/>
              <w:bottom w:val="single" w:sz="4" w:space="0" w:color="auto"/>
              <w:right w:val="single" w:sz="4" w:space="0" w:color="auto"/>
            </w:tcBorders>
            <w:hideMark/>
          </w:tcPr>
          <w:p w14:paraId="65C686FA" w14:textId="77777777" w:rsidR="00107363" w:rsidRPr="001D6FE8" w:rsidRDefault="00107363" w:rsidP="00AD2FE7">
            <w:pPr>
              <w:rPr>
                <w:sz w:val="18"/>
                <w:szCs w:val="18"/>
              </w:rPr>
            </w:pPr>
            <w:r w:rsidRPr="001D6FE8">
              <w:rPr>
                <w:sz w:val="18"/>
                <w:szCs w:val="18"/>
              </w:rPr>
              <w:t>Table C.2-1</w:t>
            </w:r>
          </w:p>
        </w:tc>
        <w:tc>
          <w:tcPr>
            <w:tcW w:w="2157" w:type="pct"/>
            <w:tcBorders>
              <w:top w:val="single" w:sz="4" w:space="0" w:color="auto"/>
              <w:left w:val="single" w:sz="4" w:space="0" w:color="auto"/>
              <w:bottom w:val="single" w:sz="4" w:space="0" w:color="auto"/>
              <w:right w:val="single" w:sz="4" w:space="0" w:color="auto"/>
            </w:tcBorders>
            <w:hideMark/>
          </w:tcPr>
          <w:p w14:paraId="0C34FFC9" w14:textId="77777777" w:rsidR="00107363" w:rsidRPr="001D6FE8" w:rsidRDefault="00107363" w:rsidP="00AD2FE7">
            <w:pPr>
              <w:rPr>
                <w:sz w:val="18"/>
                <w:szCs w:val="18"/>
              </w:rPr>
            </w:pPr>
            <w:r w:rsidRPr="001D6FE8">
              <w:rPr>
                <w:sz w:val="18"/>
                <w:szCs w:val="18"/>
              </w:rPr>
              <w:t>Rel-16 WI NR_HST introduced band independent UE demodulation requirements: see Table C.2-1</w:t>
            </w:r>
          </w:p>
        </w:tc>
      </w:tr>
    </w:tbl>
    <w:p w14:paraId="4EAA78ED" w14:textId="77777777" w:rsidR="00107363" w:rsidRDefault="00107363" w:rsidP="00107363"/>
    <w:p w14:paraId="7CEDEFF0" w14:textId="77777777" w:rsidR="00107363" w:rsidRDefault="00107363" w:rsidP="00107363">
      <w:r w:rsidRPr="0802F980">
        <w:rPr>
          <w:b/>
          <w:i/>
          <w:u w:val="single"/>
        </w:rPr>
        <w:t xml:space="preserve">Example 3: </w:t>
      </w:r>
      <w:r w:rsidRPr="0802F980">
        <w:t>DMRS bundling for GSO scenario. The feature is specified in RAN1 in Rel-17 while RAN4 add the core requirement in Rel-18. This may not be in line with MCC expectation.</w:t>
      </w:r>
    </w:p>
    <w:p w14:paraId="4F1AD434" w14:textId="77777777" w:rsidR="00107363" w:rsidRPr="00A04744" w:rsidRDefault="00107363" w:rsidP="00107363">
      <w:pPr>
        <w:overflowPunct w:val="0"/>
        <w:autoSpaceDE w:val="0"/>
        <w:autoSpaceDN w:val="0"/>
        <w:adjustRightInd w:val="0"/>
        <w:spacing w:after="0" w:line="240" w:lineRule="auto"/>
        <w:contextualSpacing/>
        <w:textAlignment w:val="baseline"/>
        <w:rPr>
          <w:rFonts w:ascii="Times New Roman" w:eastAsia="Times New Roman" w:hAnsi="Times New Roman" w:cs="Times New Roman"/>
          <w:b/>
          <w:sz w:val="20"/>
          <w:szCs w:val="20"/>
          <w:lang w:val="en-GB" w:eastAsia="en-GB"/>
        </w:rPr>
      </w:pPr>
      <w:r>
        <w:rPr>
          <w:rFonts w:ascii="Times New Roman" w:eastAsia="Times New Roman" w:hAnsi="Times New Roman" w:cs="Times New Roman"/>
          <w:sz w:val="20"/>
          <w:szCs w:val="20"/>
          <w:lang w:val="en-GB" w:eastAsia="en-GB"/>
        </w:rPr>
        <w:t>“</w:t>
      </w:r>
      <w:r w:rsidRPr="00A04744">
        <w:rPr>
          <w:rFonts w:ascii="Times New Roman" w:eastAsia="Times New Roman" w:hAnsi="Times New Roman" w:cs="Times New Roman"/>
          <w:sz w:val="20"/>
          <w:szCs w:val="20"/>
          <w:lang w:val="en-GB" w:eastAsia="en-GB"/>
        </w:rPr>
        <w:t>F.</w:t>
      </w:r>
      <w:r w:rsidRPr="00A04744">
        <w:rPr>
          <w:rFonts w:ascii="Times New Roman" w:eastAsia="Times New Roman" w:hAnsi="Times New Roman" w:cs="Times New Roman"/>
          <w:sz w:val="20"/>
          <w:szCs w:val="20"/>
          <w:lang w:val="en-GB" w:eastAsia="en-GB"/>
        </w:rPr>
        <w:tab/>
      </w:r>
      <w:r w:rsidRPr="00A04744">
        <w:rPr>
          <w:rFonts w:ascii="Times New Roman" w:eastAsia="Times New Roman" w:hAnsi="Times New Roman" w:cs="Times New Roman"/>
          <w:b/>
          <w:sz w:val="20"/>
          <w:szCs w:val="20"/>
          <w:lang w:val="en-GB" w:eastAsia="en-GB"/>
        </w:rPr>
        <w:t>Where can the REL-independent approach not be used?</w:t>
      </w:r>
    </w:p>
    <w:p w14:paraId="534BBF35" w14:textId="77777777" w:rsidR="00107363" w:rsidRPr="00A04744" w:rsidRDefault="00107363" w:rsidP="00107363">
      <w:pPr>
        <w:overflowPunct w:val="0"/>
        <w:autoSpaceDE w:val="0"/>
        <w:autoSpaceDN w:val="0"/>
        <w:adjustRightInd w:val="0"/>
        <w:spacing w:after="0" w:line="240" w:lineRule="auto"/>
        <w:contextualSpacing/>
        <w:textAlignment w:val="baseline"/>
        <w:rPr>
          <w:rFonts w:ascii="Times New Roman" w:eastAsia="Times New Roman" w:hAnsi="Times New Roman" w:cs="Times New Roman"/>
          <w:sz w:val="20"/>
          <w:szCs w:val="20"/>
          <w:lang w:val="en-GB" w:eastAsia="en-GB"/>
        </w:rPr>
      </w:pPr>
      <w:r w:rsidRPr="00A04744">
        <w:rPr>
          <w:rFonts w:ascii="Times New Roman" w:eastAsia="Times New Roman" w:hAnsi="Times New Roman" w:cs="Times New Roman"/>
          <w:sz w:val="20"/>
          <w:szCs w:val="20"/>
          <w:lang w:val="en-GB" w:eastAsia="en-GB"/>
        </w:rPr>
        <w:tab/>
        <w:t xml:space="preserve">The REL-independent approach is strictly limited to bands and band </w:t>
      </w:r>
      <w:proofErr w:type="gramStart"/>
      <w:r w:rsidRPr="00A04744">
        <w:rPr>
          <w:rFonts w:ascii="Times New Roman" w:eastAsia="Times New Roman" w:hAnsi="Times New Roman" w:cs="Times New Roman"/>
          <w:sz w:val="20"/>
          <w:szCs w:val="20"/>
          <w:lang w:val="en-GB" w:eastAsia="en-GB"/>
        </w:rPr>
        <w:t>combinations,</w:t>
      </w:r>
      <w:proofErr w:type="gramEnd"/>
      <w:r w:rsidRPr="00A04744">
        <w:rPr>
          <w:rFonts w:ascii="Times New Roman" w:eastAsia="Times New Roman" w:hAnsi="Times New Roman" w:cs="Times New Roman"/>
          <w:sz w:val="20"/>
          <w:szCs w:val="20"/>
          <w:lang w:val="en-GB" w:eastAsia="en-GB"/>
        </w:rPr>
        <w:t xml:space="preserve"> it is not a mechanism to ignore </w:t>
      </w:r>
      <w:r w:rsidRPr="00A04744">
        <w:rPr>
          <w:rFonts w:ascii="Times New Roman" w:eastAsia="Times New Roman" w:hAnsi="Times New Roman" w:cs="Times New Roman"/>
          <w:sz w:val="20"/>
          <w:szCs w:val="20"/>
          <w:lang w:val="en-GB" w:eastAsia="en-GB"/>
        </w:rPr>
        <w:tab/>
        <w:t>the REL-freeze by squeezing whatever late features into frozen releases.</w:t>
      </w:r>
    </w:p>
    <w:p w14:paraId="1BF338CF" w14:textId="77777777" w:rsidR="00107363" w:rsidRPr="00A04744" w:rsidRDefault="00107363" w:rsidP="00107363">
      <w:pPr>
        <w:overflowPunct w:val="0"/>
        <w:autoSpaceDE w:val="0"/>
        <w:autoSpaceDN w:val="0"/>
        <w:adjustRightInd w:val="0"/>
        <w:spacing w:after="0" w:line="240" w:lineRule="auto"/>
        <w:contextualSpacing/>
        <w:textAlignment w:val="baseline"/>
        <w:rPr>
          <w:rFonts w:ascii="Times New Roman" w:eastAsia="Times New Roman" w:hAnsi="Times New Roman" w:cs="Times New Roman"/>
          <w:sz w:val="20"/>
          <w:szCs w:val="20"/>
          <w:lang w:val="en-GB" w:eastAsia="en-GB"/>
        </w:rPr>
      </w:pPr>
      <w:r w:rsidRPr="00A04744">
        <w:rPr>
          <w:rFonts w:ascii="Times New Roman" w:eastAsia="Times New Roman" w:hAnsi="Times New Roman" w:cs="Times New Roman"/>
          <w:sz w:val="20"/>
          <w:szCs w:val="20"/>
          <w:lang w:val="en-GB" w:eastAsia="en-GB"/>
        </w:rPr>
        <w:tab/>
        <w:t xml:space="preserve">The REL-independent approach shall also not be misused to shift RAN4 work (for which there is currently no time </w:t>
      </w:r>
      <w:r w:rsidRPr="00A04744">
        <w:rPr>
          <w:rFonts w:ascii="Times New Roman" w:eastAsia="Times New Roman" w:hAnsi="Times New Roman" w:cs="Times New Roman"/>
          <w:sz w:val="20"/>
          <w:szCs w:val="20"/>
          <w:lang w:val="en-GB" w:eastAsia="en-GB"/>
        </w:rPr>
        <w:tab/>
        <w:t xml:space="preserve">available) into the next REL but still squeeze in the corresponding RAN1/2/3 work into the current REL because </w:t>
      </w:r>
      <w:r w:rsidRPr="00A04744">
        <w:rPr>
          <w:rFonts w:ascii="Times New Roman" w:eastAsia="Times New Roman" w:hAnsi="Times New Roman" w:cs="Times New Roman"/>
          <w:sz w:val="20"/>
          <w:szCs w:val="20"/>
          <w:lang w:val="en-GB" w:eastAsia="en-GB"/>
        </w:rPr>
        <w:tab/>
        <w:t xml:space="preserve">acc. to 3GPP procedures the incomplete feature (RAN1/2/3 work) has to be removed from the current REL at the </w:t>
      </w:r>
      <w:r w:rsidRPr="00A04744">
        <w:rPr>
          <w:rFonts w:ascii="Times New Roman" w:eastAsia="Times New Roman" w:hAnsi="Times New Roman" w:cs="Times New Roman"/>
          <w:sz w:val="20"/>
          <w:szCs w:val="20"/>
          <w:lang w:val="en-GB" w:eastAsia="en-GB"/>
        </w:rPr>
        <w:tab/>
        <w:t xml:space="preserve">REL-freeze as it cannot work without missing RAN4 part and RAN5 </w:t>
      </w:r>
      <w:proofErr w:type="spellStart"/>
      <w:r w:rsidRPr="00A04744">
        <w:rPr>
          <w:rFonts w:ascii="Times New Roman" w:eastAsia="Times New Roman" w:hAnsi="Times New Roman" w:cs="Times New Roman"/>
          <w:sz w:val="20"/>
          <w:szCs w:val="20"/>
          <w:lang w:val="en-GB" w:eastAsia="en-GB"/>
        </w:rPr>
        <w:t>can not</w:t>
      </w:r>
      <w:proofErr w:type="spellEnd"/>
      <w:r w:rsidRPr="00A04744">
        <w:rPr>
          <w:rFonts w:ascii="Times New Roman" w:eastAsia="Times New Roman" w:hAnsi="Times New Roman" w:cs="Times New Roman"/>
          <w:sz w:val="20"/>
          <w:szCs w:val="20"/>
          <w:lang w:val="en-GB" w:eastAsia="en-GB"/>
        </w:rPr>
        <w:t xml:space="preserve"> test incomplete features.</w:t>
      </w:r>
      <w:r>
        <w:rPr>
          <w:rFonts w:ascii="Times New Roman" w:eastAsia="Times New Roman" w:hAnsi="Times New Roman" w:cs="Times New Roman"/>
          <w:sz w:val="20"/>
          <w:szCs w:val="20"/>
          <w:lang w:val="en-GB" w:eastAsia="en-GB"/>
        </w:rPr>
        <w:t>”</w:t>
      </w:r>
    </w:p>
    <w:p w14:paraId="5CD72DE5" w14:textId="77777777" w:rsidR="00107363" w:rsidRPr="00A04744" w:rsidRDefault="00107363" w:rsidP="00107363">
      <w:pPr>
        <w:spacing w:after="0"/>
        <w:ind w:left="284"/>
        <w:contextualSpacing/>
        <w:rPr>
          <w:b/>
          <w:bCs/>
          <w:i/>
          <w:iCs/>
          <w:u w:val="single"/>
          <w:lang w:val="en-GB"/>
        </w:rPr>
      </w:pPr>
    </w:p>
    <w:p w14:paraId="46089C15" w14:textId="77777777" w:rsidR="00107363" w:rsidRPr="006B0CFC" w:rsidRDefault="00107363" w:rsidP="00107363">
      <w:pPr>
        <w:ind w:left="284" w:firstLine="284"/>
        <w:rPr>
          <w:b/>
          <w:sz w:val="18"/>
          <w:szCs w:val="18"/>
          <w:lang w:val="en-GB"/>
        </w:rPr>
      </w:pPr>
      <w:r w:rsidRPr="006B0CFC">
        <w:rPr>
          <w:b/>
          <w:sz w:val="18"/>
          <w:szCs w:val="18"/>
        </w:rPr>
        <w:t>Table 9.2-1: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107363" w:rsidRPr="006B0CFC" w14:paraId="24094E62" w14:textId="77777777" w:rsidTr="00AD2FE7">
        <w:tc>
          <w:tcPr>
            <w:tcW w:w="1844" w:type="dxa"/>
            <w:tcBorders>
              <w:top w:val="single" w:sz="4" w:space="0" w:color="auto"/>
              <w:left w:val="single" w:sz="4" w:space="0" w:color="auto"/>
              <w:bottom w:val="single" w:sz="4" w:space="0" w:color="auto"/>
              <w:right w:val="single" w:sz="4" w:space="0" w:color="auto"/>
            </w:tcBorders>
            <w:vAlign w:val="center"/>
            <w:hideMark/>
          </w:tcPr>
          <w:p w14:paraId="5358AF10" w14:textId="77777777" w:rsidR="00107363" w:rsidRPr="006B0CFC" w:rsidRDefault="00107363" w:rsidP="00AD2FE7">
            <w:pPr>
              <w:rPr>
                <w:b/>
                <w:sz w:val="18"/>
                <w:szCs w:val="18"/>
              </w:rPr>
            </w:pPr>
            <w:r w:rsidRPr="006B0CFC">
              <w:rPr>
                <w:b/>
                <w:sz w:val="18"/>
                <w:szCs w:val="18"/>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40E610" w14:textId="77777777" w:rsidR="00107363" w:rsidRPr="006B0CFC" w:rsidRDefault="00107363" w:rsidP="00AD2FE7">
            <w:pPr>
              <w:rPr>
                <w:b/>
                <w:sz w:val="18"/>
                <w:szCs w:val="18"/>
              </w:rPr>
            </w:pPr>
            <w:r w:rsidRPr="006B0CFC">
              <w:rPr>
                <w:b/>
                <w:sz w:val="18"/>
                <w:szCs w:val="18"/>
              </w:rPr>
              <w:t>Release</w:t>
            </w:r>
          </w:p>
          <w:p w14:paraId="30C6A0D8" w14:textId="77777777" w:rsidR="00107363" w:rsidRPr="006B0CFC" w:rsidRDefault="00107363" w:rsidP="00AD2FE7">
            <w:pPr>
              <w:rPr>
                <w:b/>
                <w:sz w:val="18"/>
                <w:szCs w:val="18"/>
              </w:rPr>
            </w:pPr>
            <w:r w:rsidRPr="006B0CFC">
              <w:rPr>
                <w:b/>
                <w:sz w:val="18"/>
                <w:szCs w:val="18"/>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F155EAD" w14:textId="77777777" w:rsidR="00107363" w:rsidRPr="006B0CFC" w:rsidRDefault="00107363" w:rsidP="00AD2FE7">
            <w:pPr>
              <w:rPr>
                <w:b/>
                <w:sz w:val="18"/>
                <w:szCs w:val="18"/>
              </w:rPr>
            </w:pPr>
            <w:r w:rsidRPr="006B0CFC">
              <w:rPr>
                <w:b/>
                <w:sz w:val="18"/>
                <w:szCs w:val="18"/>
              </w:rPr>
              <w:t>Requirements to be fulfilled</w:t>
            </w:r>
          </w:p>
          <w:p w14:paraId="01DDF562" w14:textId="77777777" w:rsidR="00107363" w:rsidRPr="006B0CFC" w:rsidRDefault="00107363" w:rsidP="00AD2FE7">
            <w:pPr>
              <w:rPr>
                <w:b/>
                <w:sz w:val="18"/>
                <w:szCs w:val="18"/>
              </w:rPr>
            </w:pPr>
            <w:r w:rsidRPr="006B0CFC">
              <w:rPr>
                <w:b/>
                <w:sz w:val="18"/>
                <w:szCs w:val="18"/>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3B1B5E9C" w14:textId="77777777" w:rsidR="00107363" w:rsidRPr="006B0CFC" w:rsidRDefault="00107363" w:rsidP="00AD2FE7">
            <w:pPr>
              <w:rPr>
                <w:b/>
                <w:sz w:val="18"/>
                <w:szCs w:val="18"/>
              </w:rPr>
            </w:pPr>
            <w:r w:rsidRPr="006B0CFC">
              <w:rPr>
                <w:b/>
                <w:sz w:val="18"/>
                <w:szCs w:val="18"/>
              </w:rPr>
              <w:t>Further information</w:t>
            </w:r>
          </w:p>
        </w:tc>
      </w:tr>
      <w:tr w:rsidR="00107363" w:rsidRPr="006B0CFC" w14:paraId="7B2B8934" w14:textId="77777777" w:rsidTr="00AD2FE7">
        <w:tc>
          <w:tcPr>
            <w:tcW w:w="1844" w:type="dxa"/>
            <w:tcBorders>
              <w:top w:val="single" w:sz="4" w:space="0" w:color="auto"/>
              <w:left w:val="single" w:sz="4" w:space="0" w:color="auto"/>
              <w:bottom w:val="single" w:sz="4" w:space="0" w:color="auto"/>
              <w:right w:val="single" w:sz="4" w:space="0" w:color="auto"/>
            </w:tcBorders>
            <w:hideMark/>
          </w:tcPr>
          <w:p w14:paraId="1410C991" w14:textId="77777777" w:rsidR="00107363" w:rsidRPr="006B0CFC" w:rsidRDefault="00107363" w:rsidP="00AD2FE7">
            <w:pPr>
              <w:rPr>
                <w:sz w:val="18"/>
                <w:szCs w:val="18"/>
              </w:rPr>
            </w:pPr>
            <w:r w:rsidRPr="006B0CFC">
              <w:rPr>
                <w:sz w:val="18"/>
                <w:szCs w:val="18"/>
              </w:rPr>
              <w:t>DMRS bundling for GSO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11697C" w14:textId="77777777" w:rsidR="00107363" w:rsidRPr="006B0CFC" w:rsidRDefault="00107363" w:rsidP="00AD2FE7">
            <w:pPr>
              <w:rPr>
                <w:sz w:val="18"/>
                <w:szCs w:val="18"/>
              </w:rPr>
            </w:pPr>
            <w:r w:rsidRPr="006B0CFC">
              <w:rPr>
                <w:sz w:val="18"/>
                <w:szCs w:val="18"/>
              </w:rPr>
              <w:t xml:space="preserve">Rel-17 </w:t>
            </w:r>
          </w:p>
        </w:tc>
        <w:tc>
          <w:tcPr>
            <w:tcW w:w="2409" w:type="dxa"/>
            <w:tcBorders>
              <w:top w:val="single" w:sz="4" w:space="0" w:color="auto"/>
              <w:left w:val="single" w:sz="4" w:space="0" w:color="auto"/>
              <w:bottom w:val="single" w:sz="4" w:space="0" w:color="auto"/>
              <w:right w:val="single" w:sz="4" w:space="0" w:color="auto"/>
            </w:tcBorders>
            <w:hideMark/>
          </w:tcPr>
          <w:p w14:paraId="2E08A186" w14:textId="77777777" w:rsidR="00107363" w:rsidRPr="006B0CFC" w:rsidRDefault="00107363" w:rsidP="00AD2FE7">
            <w:pPr>
              <w:rPr>
                <w:sz w:val="18"/>
                <w:szCs w:val="18"/>
              </w:rPr>
            </w:pPr>
            <w:r w:rsidRPr="006B0CFC">
              <w:rPr>
                <w:sz w:val="18"/>
                <w:szCs w:val="18"/>
              </w:rPr>
              <w:t>Table F.1-4</w:t>
            </w:r>
          </w:p>
        </w:tc>
        <w:tc>
          <w:tcPr>
            <w:tcW w:w="4304" w:type="dxa"/>
            <w:tcBorders>
              <w:top w:val="single" w:sz="4" w:space="0" w:color="auto"/>
              <w:left w:val="single" w:sz="4" w:space="0" w:color="auto"/>
              <w:bottom w:val="single" w:sz="4" w:space="0" w:color="auto"/>
              <w:right w:val="single" w:sz="4" w:space="0" w:color="auto"/>
            </w:tcBorders>
            <w:hideMark/>
          </w:tcPr>
          <w:p w14:paraId="1C29659A" w14:textId="77777777" w:rsidR="00107363" w:rsidRPr="006B0CFC" w:rsidRDefault="00107363" w:rsidP="00AD2FE7">
            <w:pPr>
              <w:rPr>
                <w:sz w:val="18"/>
                <w:szCs w:val="18"/>
              </w:rPr>
            </w:pPr>
            <w:r w:rsidRPr="0802F980">
              <w:rPr>
                <w:sz w:val="18"/>
                <w:szCs w:val="18"/>
              </w:rPr>
              <w:t xml:space="preserve">Rel-18 WI </w:t>
            </w:r>
            <w:proofErr w:type="spellStart"/>
            <w:r w:rsidRPr="0802F980">
              <w:rPr>
                <w:sz w:val="18"/>
                <w:szCs w:val="18"/>
              </w:rPr>
              <w:t>NR_NTN_enh</w:t>
            </w:r>
            <w:proofErr w:type="spellEnd"/>
            <w:r w:rsidRPr="0802F980">
              <w:rPr>
                <w:sz w:val="18"/>
                <w:szCs w:val="18"/>
              </w:rPr>
              <w:t xml:space="preserve"> introduced phase continuity requirements for DMRS bundling for the GSO scenario: see Table C.1-1</w:t>
            </w:r>
          </w:p>
        </w:tc>
      </w:tr>
    </w:tbl>
    <w:p w14:paraId="503B7BF0" w14:textId="77777777" w:rsidR="00107363" w:rsidRPr="001D6FE8" w:rsidRDefault="00107363" w:rsidP="00107363"/>
    <w:p w14:paraId="150E7D55" w14:textId="77777777" w:rsidR="00107363" w:rsidRDefault="00107363" w:rsidP="00107363">
      <w:pPr>
        <w:pStyle w:val="Caption"/>
        <w:jc w:val="both"/>
      </w:pPr>
      <w:bookmarkStart w:id="0" w:name="_Toc206191191"/>
      <w:r w:rsidRPr="4B049E45">
        <w:t xml:space="preserve">Observation </w:t>
      </w:r>
      <w:r w:rsidRPr="60328632">
        <w:t>2:</w:t>
      </w:r>
      <w:r w:rsidRPr="4B049E45">
        <w:t xml:space="preserve"> </w:t>
      </w:r>
      <w:bookmarkEnd w:id="0"/>
      <w:r w:rsidRPr="4B049E45">
        <w:t>Some “release independent” aspects in TS 38.307 overlap with early implementation of CR in RAN2 TS 38.331.</w:t>
      </w:r>
    </w:p>
    <w:p w14:paraId="67EAE2DE" w14:textId="43ABF0A5" w:rsidR="00107363" w:rsidRDefault="00107363" w:rsidP="006E2B04">
      <w:pPr>
        <w:pStyle w:val="Proposal"/>
      </w:pPr>
      <w:bookmarkStart w:id="1" w:name="_Ref213417455"/>
      <w:r w:rsidRPr="60328632">
        <w:t xml:space="preserve">Use RAN2 release independent from </w:t>
      </w:r>
      <w:proofErr w:type="spellStart"/>
      <w:r w:rsidRPr="60328632">
        <w:t>Rel</w:t>
      </w:r>
      <w:proofErr w:type="spellEnd"/>
      <w:r w:rsidRPr="60328632">
        <w:t xml:space="preserve">-N with early implementation concept for “release independent” feature instead of the 3x.307 if such feature has other working group impact, </w:t>
      </w:r>
      <w:proofErr w:type="spellStart"/>
      <w:r w:rsidRPr="60328632">
        <w:t>e.g</w:t>
      </w:r>
      <w:proofErr w:type="spellEnd"/>
      <w:r w:rsidRPr="60328632">
        <w:t xml:space="preserve"> signalling in RAN2.</w:t>
      </w:r>
      <w:r>
        <w:t xml:space="preserve"> </w:t>
      </w:r>
      <w:r w:rsidRPr="60328632">
        <w:t>Following the MCC guidance on release independent handling in RAN4, only allow the band related feature in 3x.307.</w:t>
      </w:r>
      <w:bookmarkEnd w:id="1"/>
    </w:p>
    <w:p w14:paraId="43491F2B" w14:textId="77777777" w:rsidR="00BA35E0" w:rsidRDefault="00BA35E0" w:rsidP="00BA35E0">
      <w:pPr>
        <w:pStyle w:val="Proposal"/>
        <w:numPr>
          <w:ilvl w:val="0"/>
          <w:numId w:val="0"/>
        </w:numPr>
        <w:ind w:left="360" w:hanging="360"/>
        <w:rPr>
          <w:lang w:val="en-SE"/>
        </w:rPr>
      </w:pPr>
    </w:p>
    <w:p w14:paraId="4728E929" w14:textId="07211A19" w:rsidR="00107363" w:rsidRPr="00897560" w:rsidRDefault="00107363" w:rsidP="00107363">
      <w:pPr>
        <w:pStyle w:val="Heading2"/>
      </w:pPr>
      <w:r>
        <w:t>2.1.</w:t>
      </w:r>
      <w:r w:rsidR="003B0BF9">
        <w:t>2</w:t>
      </w:r>
      <w:r>
        <w:tab/>
        <w:t>Consistency of the specification wording</w:t>
      </w:r>
    </w:p>
    <w:p w14:paraId="34EBC4B0" w14:textId="77777777" w:rsidR="003B0BF9" w:rsidRDefault="003B0BF9" w:rsidP="003B0BF9">
      <w:r w:rsidRPr="60328632">
        <w:t xml:space="preserve">For 5G, RAN4 specified 3 specifications in RF, namely 38.101-1/2/3. The clause numbering of the requirements at the specification was aligned, e.g. Clause 6 for transmit characteristics, so RAN5 </w:t>
      </w:r>
      <w:r w:rsidRPr="60328632">
        <w:lastRenderedPageBreak/>
        <w:t>conformance test specification clause numbering could be aligned with RAN4 for all frequency ranges. This should also be used for 6GR.</w:t>
      </w:r>
    </w:p>
    <w:p w14:paraId="53E56037" w14:textId="0B196E46" w:rsidR="003B0BF9" w:rsidRDefault="003B0BF9" w:rsidP="006E2B04">
      <w:pPr>
        <w:pStyle w:val="Proposal"/>
      </w:pPr>
      <w:bookmarkStart w:id="2" w:name="_Ref213417468"/>
      <w:r>
        <w:t>the clause numbering in RAN4 specification of 6GR for different FR range should be aligned.</w:t>
      </w:r>
      <w:bookmarkEnd w:id="2"/>
    </w:p>
    <w:p w14:paraId="317C23CA" w14:textId="77777777" w:rsidR="003B0BF9" w:rsidRDefault="003B0BF9" w:rsidP="003B0BF9"/>
    <w:p w14:paraId="0275B961" w14:textId="77777777" w:rsidR="003B0BF9" w:rsidRDefault="003B0BF9" w:rsidP="003B0BF9">
      <w:r>
        <w:t>The suffix structure of the 5G specification can be reused in 6G. However, the requirement relation between general requirement and suffix requirement is stated in clause 4:</w:t>
      </w:r>
    </w:p>
    <w:p w14:paraId="79556C2B" w14:textId="77777777" w:rsidR="003B0BF9" w:rsidRDefault="003B0BF9" w:rsidP="003B0BF9">
      <w:pPr>
        <w:ind w:left="284"/>
        <w:rPr>
          <w:lang w:val="en-GB"/>
        </w:rPr>
      </w:pPr>
      <w:r>
        <w:t>“</w:t>
      </w:r>
      <w:r w:rsidRPr="00034B78">
        <w:rPr>
          <w:lang w:val="en-GB"/>
        </w:rPr>
        <w:t>A terminal which supports the above features needs to meet both the general requirements and the additional requirement applicable to the additional clause (suffixes A to L) in clauses 5, 6 and 7. Where there is a difference in requirement between the general requirements and the additional clause requirements (suffixes A to L) in clauses 5, 6 and 7, the tighter requirements are applicable unless stated otherwise in the additional clause.</w:t>
      </w:r>
      <w:r>
        <w:rPr>
          <w:lang w:val="en-GB"/>
        </w:rPr>
        <w:t>”</w:t>
      </w:r>
    </w:p>
    <w:p w14:paraId="5D2394B9" w14:textId="77777777" w:rsidR="003B0BF9" w:rsidRDefault="003B0BF9" w:rsidP="003B0BF9">
      <w:r>
        <w:rPr>
          <w:lang w:val="en-GB"/>
        </w:rPr>
        <w:t>The rule of suffix requirement in above clarification may need to consider more cases in 5G specification. For example, in 38.101-1 there are configured output power for CA in clause</w:t>
      </w:r>
      <w:r w:rsidRPr="00470C75">
        <w:t xml:space="preserve"> </w:t>
      </w:r>
      <w:r>
        <w:t>6.2A.4</w:t>
      </w:r>
      <w:r>
        <w:rPr>
          <w:lang w:val="en-GB"/>
        </w:rPr>
        <w:t xml:space="preserve"> and the general clause 6.2.4.  In general clause 6.2.4, there is a </w:t>
      </w:r>
      <w:proofErr w:type="spellStart"/>
      <w:r>
        <w:t>Δ</w:t>
      </w:r>
      <w:proofErr w:type="gramStart"/>
      <w:r>
        <w:t>T</w:t>
      </w:r>
      <w:r>
        <w:rPr>
          <w:vertAlign w:val="subscript"/>
        </w:rPr>
        <w:t>IB,c</w:t>
      </w:r>
      <w:proofErr w:type="spellEnd"/>
      <w:proofErr w:type="gramEnd"/>
      <w:r>
        <w:t xml:space="preserve"> in </w:t>
      </w:r>
      <w:proofErr w:type="spellStart"/>
      <w:proofErr w:type="gramStart"/>
      <w:r>
        <w:t>Pcmax,c</w:t>
      </w:r>
      <w:proofErr w:type="spellEnd"/>
      <w:proofErr w:type="gramEnd"/>
      <w:r>
        <w:t xml:space="preserve"> formular which pointing to the clause 6.2A.4:</w:t>
      </w:r>
    </w:p>
    <w:p w14:paraId="390D6BBA" w14:textId="77777777" w:rsidR="003B0BF9" w:rsidRDefault="003B0BF9" w:rsidP="003B0BF9">
      <w:pPr>
        <w:ind w:firstLine="284"/>
      </w:pPr>
      <w:r>
        <w:t>“</w:t>
      </w:r>
      <w:r w:rsidRPr="00150C1E">
        <w:t>∆</w:t>
      </w:r>
      <w:proofErr w:type="spellStart"/>
      <w:proofErr w:type="gramStart"/>
      <w:r w:rsidRPr="00150C1E">
        <w:t>T</w:t>
      </w:r>
      <w:r w:rsidRPr="00150C1E">
        <w:rPr>
          <w:vertAlign w:val="subscript"/>
        </w:rPr>
        <w:t>IB,c</w:t>
      </w:r>
      <w:proofErr w:type="spellEnd"/>
      <w:proofErr w:type="gramEnd"/>
      <w:r w:rsidRPr="00150C1E">
        <w:t xml:space="preserve"> is the additional tolerance for serving cell c as specified in clause 6.2A.4.2 for NR CA</w:t>
      </w:r>
      <w:r>
        <w:t>”</w:t>
      </w:r>
    </w:p>
    <w:p w14:paraId="52EA9556" w14:textId="77777777" w:rsidR="003B0BF9" w:rsidRDefault="003B0BF9" w:rsidP="003B0BF9">
      <w:pPr>
        <w:rPr>
          <w:lang w:val="en-GB"/>
        </w:rPr>
      </w:pPr>
      <w:r>
        <w:rPr>
          <w:lang w:val="en-GB"/>
        </w:rPr>
        <w:t>This example is not the case of the “tighter requirements” as the requirement are different for general and suffix requirements (</w:t>
      </w:r>
      <w:proofErr w:type="spellStart"/>
      <w:r>
        <w:rPr>
          <w:lang w:val="en-GB"/>
        </w:rPr>
        <w:t>i.e</w:t>
      </w:r>
      <w:proofErr w:type="spellEnd"/>
      <w:r>
        <w:rPr>
          <w:lang w:val="en-GB"/>
        </w:rPr>
        <w:t xml:space="preserve"> the general is </w:t>
      </w:r>
      <w:proofErr w:type="spellStart"/>
      <w:proofErr w:type="gramStart"/>
      <w:r>
        <w:rPr>
          <w:lang w:val="en-GB"/>
        </w:rPr>
        <w:t>Pcmax,fc</w:t>
      </w:r>
      <w:proofErr w:type="spellEnd"/>
      <w:proofErr w:type="gramEnd"/>
      <w:r>
        <w:rPr>
          <w:lang w:val="en-GB"/>
        </w:rPr>
        <w:t xml:space="preserve"> and suffix requirement for total aggregated power from all carriers, </w:t>
      </w:r>
      <w:proofErr w:type="spellStart"/>
      <w:r>
        <w:rPr>
          <w:lang w:val="en-GB"/>
        </w:rPr>
        <w:t>Pcmax</w:t>
      </w:r>
      <w:proofErr w:type="spellEnd"/>
      <w:r>
        <w:rPr>
          <w:lang w:val="en-GB"/>
        </w:rPr>
        <w:t xml:space="preserve">) and for CA feature, both general requirement and suffix requirement apply. When configured with CA the UE configures a maximum power </w:t>
      </w:r>
      <w:proofErr w:type="spellStart"/>
      <w:proofErr w:type="gramStart"/>
      <w:r>
        <w:rPr>
          <w:lang w:val="en-GB"/>
        </w:rPr>
        <w:t>Pcmax,fc</w:t>
      </w:r>
      <w:proofErr w:type="spellEnd"/>
      <w:proofErr w:type="gramEnd"/>
      <w:r>
        <w:rPr>
          <w:lang w:val="en-GB"/>
        </w:rPr>
        <w:t xml:space="preserve"> per serving cell </w:t>
      </w:r>
      <w:r w:rsidRPr="00AB3CB3">
        <w:rPr>
          <w:i/>
          <w:iCs/>
          <w:lang w:val="en-GB"/>
        </w:rPr>
        <w:t>and</w:t>
      </w:r>
      <w:r>
        <w:rPr>
          <w:lang w:val="en-GB"/>
        </w:rPr>
        <w:t xml:space="preserve"> a total aggregated power </w:t>
      </w:r>
      <w:proofErr w:type="spellStart"/>
      <w:r>
        <w:rPr>
          <w:lang w:val="en-GB"/>
        </w:rPr>
        <w:t>Pcmax</w:t>
      </w:r>
      <w:proofErr w:type="spellEnd"/>
      <w:r>
        <w:rPr>
          <w:lang w:val="en-GB"/>
        </w:rPr>
        <w:t xml:space="preserve"> at power prioritization according to 38.213 occurs when the UE is power limited. However, it is not easy to understand the UE power configuration behaviour as the CA suffix requirement specify the total aggregated power </w:t>
      </w:r>
      <w:proofErr w:type="spellStart"/>
      <w:r>
        <w:rPr>
          <w:lang w:val="en-GB"/>
        </w:rPr>
        <w:t>Pcmax</w:t>
      </w:r>
      <w:proofErr w:type="spellEnd"/>
      <w:r>
        <w:rPr>
          <w:lang w:val="en-GB"/>
        </w:rPr>
        <w:t xml:space="preserve"> from different CC and general requirement specify the signal CC output power, it is not clear to reader if the single CC power </w:t>
      </w:r>
      <w:proofErr w:type="spellStart"/>
      <w:r>
        <w:rPr>
          <w:rFonts w:cs="Vrinda"/>
          <w:lang w:bidi="bn-IN"/>
        </w:rPr>
        <w:t>P</w:t>
      </w:r>
      <w:r>
        <w:rPr>
          <w:rFonts w:cs="Vrinda"/>
          <w:vertAlign w:val="subscript"/>
          <w:lang w:bidi="bn-IN"/>
        </w:rPr>
        <w:t>CMAX</w:t>
      </w:r>
      <w:r>
        <w:rPr>
          <w:vertAlign w:val="subscript"/>
        </w:rPr>
        <w:t>,</w:t>
      </w:r>
      <w:r>
        <w:rPr>
          <w:i/>
          <w:vertAlign w:val="subscript"/>
        </w:rPr>
        <w:t>c</w:t>
      </w:r>
      <w:proofErr w:type="spellEnd"/>
      <w:r>
        <w:t xml:space="preserve"> </w:t>
      </w:r>
      <w:r>
        <w:rPr>
          <w:lang w:val="en-GB"/>
        </w:rPr>
        <w:t xml:space="preserve">would be capped when the aggregated power from each </w:t>
      </w:r>
      <w:proofErr w:type="spellStart"/>
      <w:r>
        <w:rPr>
          <w:lang w:val="en-GB"/>
        </w:rPr>
        <w:t>Pcmax,c</w:t>
      </w:r>
      <w:proofErr w:type="spellEnd"/>
      <w:r>
        <w:rPr>
          <w:lang w:val="en-GB"/>
        </w:rPr>
        <w:t xml:space="preserve"> exceeds the total power </w:t>
      </w:r>
      <w:r>
        <w:rPr>
          <w:rFonts w:cs="Vrinda"/>
          <w:lang w:bidi="bn-IN"/>
        </w:rPr>
        <w:t>P</w:t>
      </w:r>
      <w:r>
        <w:rPr>
          <w:rFonts w:cs="Vrinda"/>
          <w:vertAlign w:val="subscript"/>
          <w:lang w:bidi="bn-IN"/>
        </w:rPr>
        <w:t>CMAX</w:t>
      </w:r>
      <w:r>
        <w:t xml:space="preserve">. And if so, which carrier power </w:t>
      </w:r>
      <w:proofErr w:type="spellStart"/>
      <w:proofErr w:type="gramStart"/>
      <w:r>
        <w:rPr>
          <w:rFonts w:cs="Vrinda"/>
          <w:lang w:bidi="bn-IN"/>
        </w:rPr>
        <w:t>P</w:t>
      </w:r>
      <w:r>
        <w:rPr>
          <w:rFonts w:cs="Vrinda"/>
          <w:vertAlign w:val="subscript"/>
          <w:lang w:bidi="bn-IN"/>
        </w:rPr>
        <w:t>CMAX</w:t>
      </w:r>
      <w:r>
        <w:rPr>
          <w:vertAlign w:val="subscript"/>
        </w:rPr>
        <w:t>,</w:t>
      </w:r>
      <w:r>
        <w:rPr>
          <w:i/>
          <w:vertAlign w:val="subscript"/>
        </w:rPr>
        <w:t>c</w:t>
      </w:r>
      <w:proofErr w:type="spellEnd"/>
      <w:proofErr w:type="gramEnd"/>
      <w:r>
        <w:t xml:space="preserve"> would be reduced?</w:t>
      </w:r>
    </w:p>
    <w:p w14:paraId="0C6FEB1F" w14:textId="289AA284" w:rsidR="003B0BF9" w:rsidRDefault="003B0BF9" w:rsidP="006E2B04">
      <w:pPr>
        <w:pStyle w:val="Proposal"/>
      </w:pPr>
      <w:bookmarkStart w:id="3" w:name="_Ref213417484"/>
      <w:r>
        <w:t>In case to specify the feature requirements at both general clause and suffix clause, and the requirement in general clause and suffix clause relating to each other, it is preferable to state which requirement should be met in what condition.</w:t>
      </w:r>
      <w:bookmarkEnd w:id="3"/>
      <w:r>
        <w:t xml:space="preserve"> </w:t>
      </w:r>
    </w:p>
    <w:p w14:paraId="3C9BC6CC" w14:textId="08DA103A" w:rsidR="003B0BF9" w:rsidRDefault="003B0BF9" w:rsidP="003B0BF9">
      <w:r>
        <w:t xml:space="preserve">In 38.101-1, the different wording is used for a UE to do </w:t>
      </w:r>
      <w:r w:rsidR="00863E37">
        <w:t>something</w:t>
      </w:r>
      <w:r>
        <w:t>, it is summarized below:</w:t>
      </w:r>
    </w:p>
    <w:tbl>
      <w:tblPr>
        <w:tblStyle w:val="TableGrid"/>
        <w:tblW w:w="0" w:type="auto"/>
        <w:tblLook w:val="04A0" w:firstRow="1" w:lastRow="0" w:firstColumn="1" w:lastColumn="0" w:noHBand="0" w:noVBand="1"/>
      </w:tblPr>
      <w:tblGrid>
        <w:gridCol w:w="3209"/>
        <w:gridCol w:w="3210"/>
        <w:gridCol w:w="3210"/>
      </w:tblGrid>
      <w:tr w:rsidR="003B0BF9" w14:paraId="04CB742C" w14:textId="77777777" w:rsidTr="00AD2FE7">
        <w:tc>
          <w:tcPr>
            <w:tcW w:w="3209" w:type="dxa"/>
          </w:tcPr>
          <w:p w14:paraId="3F266556" w14:textId="77777777" w:rsidR="003B0BF9" w:rsidRDefault="003B0BF9" w:rsidP="00AD2FE7">
            <w:r>
              <w:t>Next word after “UE is”</w:t>
            </w:r>
          </w:p>
        </w:tc>
        <w:tc>
          <w:tcPr>
            <w:tcW w:w="3210" w:type="dxa"/>
          </w:tcPr>
          <w:p w14:paraId="3F0A7D4B" w14:textId="77777777" w:rsidR="003B0BF9" w:rsidRDefault="003B0BF9" w:rsidP="00AD2FE7">
            <w:r>
              <w:t>example</w:t>
            </w:r>
          </w:p>
        </w:tc>
        <w:tc>
          <w:tcPr>
            <w:tcW w:w="3210" w:type="dxa"/>
          </w:tcPr>
          <w:p w14:paraId="1075730D" w14:textId="77777777" w:rsidR="003B0BF9" w:rsidRDefault="003B0BF9" w:rsidP="00AD2FE7">
            <w:r>
              <w:t>comments</w:t>
            </w:r>
          </w:p>
        </w:tc>
      </w:tr>
      <w:tr w:rsidR="003B0BF9" w14:paraId="53A637A6" w14:textId="77777777" w:rsidTr="00AD2FE7">
        <w:tc>
          <w:tcPr>
            <w:tcW w:w="3209" w:type="dxa"/>
          </w:tcPr>
          <w:p w14:paraId="0C34632D" w14:textId="77777777" w:rsidR="003B0BF9" w:rsidRDefault="003B0BF9" w:rsidP="00AD2FE7">
            <w:r>
              <w:t>configured</w:t>
            </w:r>
          </w:p>
        </w:tc>
        <w:tc>
          <w:tcPr>
            <w:tcW w:w="3210" w:type="dxa"/>
          </w:tcPr>
          <w:p w14:paraId="50CD68BF" w14:textId="77777777" w:rsidR="003B0BF9" w:rsidRDefault="003B0BF9" w:rsidP="00AD2FE7">
            <w:r>
              <w:t>“</w:t>
            </w:r>
            <w:r w:rsidRPr="00434158">
              <w:t>UE is configured</w:t>
            </w:r>
            <w:r>
              <w:t xml:space="preserve">” 53 </w:t>
            </w:r>
            <w:proofErr w:type="gramStart"/>
            <w:r>
              <w:t>occurrence</w:t>
            </w:r>
            <w:proofErr w:type="gramEnd"/>
          </w:p>
        </w:tc>
        <w:tc>
          <w:tcPr>
            <w:tcW w:w="3210" w:type="dxa"/>
          </w:tcPr>
          <w:p w14:paraId="73385873" w14:textId="77777777" w:rsidR="003B0BF9" w:rsidRDefault="003B0BF9" w:rsidP="00AD2FE7">
            <w:r>
              <w:t>Most used, could be interpreted with RRC configuration</w:t>
            </w:r>
          </w:p>
        </w:tc>
      </w:tr>
      <w:tr w:rsidR="003B0BF9" w14:paraId="1397F4B4" w14:textId="77777777" w:rsidTr="00AD2FE7">
        <w:tc>
          <w:tcPr>
            <w:tcW w:w="3209" w:type="dxa"/>
          </w:tcPr>
          <w:p w14:paraId="2AB1CF85" w14:textId="77777777" w:rsidR="003B0BF9" w:rsidRDefault="003B0BF9" w:rsidP="00AD2FE7">
            <w:r>
              <w:t>scheduled</w:t>
            </w:r>
          </w:p>
        </w:tc>
        <w:tc>
          <w:tcPr>
            <w:tcW w:w="3210" w:type="dxa"/>
          </w:tcPr>
          <w:p w14:paraId="0272F098" w14:textId="77777777" w:rsidR="003B0BF9" w:rsidRDefault="003B0BF9" w:rsidP="00AD2FE7">
            <w:r>
              <w:t>“</w:t>
            </w:r>
            <w:r w:rsidRPr="00434158">
              <w:t xml:space="preserve">UE is </w:t>
            </w:r>
            <w:r>
              <w:t xml:space="preserve">scheduled” 32 </w:t>
            </w:r>
            <w:proofErr w:type="gramStart"/>
            <w:r>
              <w:t>occurrence</w:t>
            </w:r>
            <w:proofErr w:type="gramEnd"/>
          </w:p>
        </w:tc>
        <w:tc>
          <w:tcPr>
            <w:tcW w:w="3210" w:type="dxa"/>
          </w:tcPr>
          <w:p w14:paraId="0E84B171" w14:textId="77777777" w:rsidR="003B0BF9" w:rsidRDefault="003B0BF9" w:rsidP="00AD2FE7">
            <w:r>
              <w:t>Most used in context of DCI scheduling from network, can be</w:t>
            </w:r>
            <w:r w:rsidRPr="008A4638">
              <w:t xml:space="preserve"> MAC </w:t>
            </w:r>
            <w:proofErr w:type="spellStart"/>
            <w:r w:rsidRPr="008A4638">
              <w:t>signaling</w:t>
            </w:r>
            <w:proofErr w:type="spellEnd"/>
            <w:r w:rsidRPr="008A4638">
              <w:t xml:space="preserve"> (MAC-CE) for e.g. ending a semi-persistent scheduling</w:t>
            </w:r>
            <w:r>
              <w:t xml:space="preserve"> </w:t>
            </w:r>
          </w:p>
        </w:tc>
      </w:tr>
      <w:tr w:rsidR="003B0BF9" w14:paraId="5AFC679F" w14:textId="77777777" w:rsidTr="00AD2FE7">
        <w:tc>
          <w:tcPr>
            <w:tcW w:w="3209" w:type="dxa"/>
          </w:tcPr>
          <w:p w14:paraId="47934DCB" w14:textId="77777777" w:rsidR="003B0BF9" w:rsidRDefault="003B0BF9" w:rsidP="00AD2FE7">
            <w:r>
              <w:t>Configured or scheduled</w:t>
            </w:r>
          </w:p>
        </w:tc>
        <w:tc>
          <w:tcPr>
            <w:tcW w:w="3210" w:type="dxa"/>
          </w:tcPr>
          <w:p w14:paraId="791C4B9F" w14:textId="77777777" w:rsidR="003B0BF9" w:rsidRDefault="003B0BF9" w:rsidP="00AD2FE7">
            <w:r>
              <w:t xml:space="preserve">“Configured or scheduled” 2 </w:t>
            </w:r>
            <w:proofErr w:type="gramStart"/>
            <w:r>
              <w:t>occurrence</w:t>
            </w:r>
            <w:proofErr w:type="gramEnd"/>
          </w:p>
        </w:tc>
        <w:tc>
          <w:tcPr>
            <w:tcW w:w="3210" w:type="dxa"/>
          </w:tcPr>
          <w:p w14:paraId="4D8DFBA9" w14:textId="77777777" w:rsidR="003B0BF9" w:rsidRDefault="003B0BF9" w:rsidP="00AD2FE7">
            <w:r>
              <w:t>Either RRC or DCI, or semi-persistent scheduling</w:t>
            </w:r>
          </w:p>
        </w:tc>
      </w:tr>
      <w:tr w:rsidR="003B0BF9" w14:paraId="26779FC5" w14:textId="77777777" w:rsidTr="00AD2FE7">
        <w:tc>
          <w:tcPr>
            <w:tcW w:w="3209" w:type="dxa"/>
          </w:tcPr>
          <w:p w14:paraId="202027D0" w14:textId="77777777" w:rsidR="003B0BF9" w:rsidRDefault="003B0BF9" w:rsidP="00AD2FE7">
            <w:r>
              <w:t>associated</w:t>
            </w:r>
          </w:p>
        </w:tc>
        <w:tc>
          <w:tcPr>
            <w:tcW w:w="3210" w:type="dxa"/>
          </w:tcPr>
          <w:p w14:paraId="0CA4235E" w14:textId="77777777" w:rsidR="003B0BF9" w:rsidRDefault="003B0BF9" w:rsidP="00AD2FE7">
            <w:r>
              <w:t>“</w:t>
            </w:r>
            <w:r w:rsidRPr="0004034C">
              <w:t>UE is associated</w:t>
            </w:r>
            <w:r>
              <w:t xml:space="preserve">” 3 </w:t>
            </w:r>
            <w:proofErr w:type="gramStart"/>
            <w:r>
              <w:t>occurrence</w:t>
            </w:r>
            <w:proofErr w:type="gramEnd"/>
          </w:p>
        </w:tc>
        <w:tc>
          <w:tcPr>
            <w:tcW w:w="3210" w:type="dxa"/>
          </w:tcPr>
          <w:p w14:paraId="0FED8799" w14:textId="77777777" w:rsidR="003B0BF9" w:rsidRDefault="003B0BF9" w:rsidP="00AD2FE7">
            <w:r>
              <w:t>Only used in “</w:t>
            </w:r>
            <w:r w:rsidRPr="00EA7FE6">
              <w:t>UE is associated with a serving cell on PS carrier</w:t>
            </w:r>
            <w:r>
              <w:t xml:space="preserve">”, </w:t>
            </w:r>
            <w:r>
              <w:lastRenderedPageBreak/>
              <w:t xml:space="preserve">could be inter-changeable with “configured”? </w:t>
            </w:r>
          </w:p>
        </w:tc>
      </w:tr>
      <w:tr w:rsidR="003B0BF9" w14:paraId="36958E24" w14:textId="77777777" w:rsidTr="00AD2FE7">
        <w:tc>
          <w:tcPr>
            <w:tcW w:w="3209" w:type="dxa"/>
          </w:tcPr>
          <w:p w14:paraId="56392254" w14:textId="77777777" w:rsidR="003B0BF9" w:rsidRDefault="003B0BF9" w:rsidP="00AD2FE7">
            <w:r>
              <w:lastRenderedPageBreak/>
              <w:t>allowed</w:t>
            </w:r>
          </w:p>
        </w:tc>
        <w:tc>
          <w:tcPr>
            <w:tcW w:w="3210" w:type="dxa"/>
          </w:tcPr>
          <w:p w14:paraId="68E6E195" w14:textId="77777777" w:rsidR="003B0BF9" w:rsidRDefault="003B0BF9" w:rsidP="00AD2FE7">
            <w:r>
              <w:t>“</w:t>
            </w:r>
            <w:r w:rsidRPr="00374CA6">
              <w:t>UE is allowed</w:t>
            </w:r>
            <w:r>
              <w:t xml:space="preserve">” 17 </w:t>
            </w:r>
            <w:proofErr w:type="gramStart"/>
            <w:r>
              <w:t>occurrence</w:t>
            </w:r>
            <w:proofErr w:type="gramEnd"/>
          </w:p>
        </w:tc>
        <w:tc>
          <w:tcPr>
            <w:tcW w:w="3210" w:type="dxa"/>
          </w:tcPr>
          <w:p w14:paraId="7C68EEA3" w14:textId="77777777" w:rsidR="003B0BF9" w:rsidRDefault="003B0BF9" w:rsidP="00AD2FE7">
            <w:r w:rsidRPr="60328632">
              <w:t xml:space="preserve">“UE is allowed to set </w:t>
            </w:r>
            <w:proofErr w:type="gramStart"/>
            <w:r w:rsidRPr="60328632">
              <w:t>“ or</w:t>
            </w:r>
            <w:proofErr w:type="gramEnd"/>
            <w:r w:rsidRPr="60328632">
              <w:t xml:space="preserve"> “UE is allowed to reduce”, should follow the 21.801 drafting rule, Annex E, for permission, “may” is used and equivalent expressions for use in exceptional cases</w:t>
            </w:r>
          </w:p>
          <w:p w14:paraId="6097D76D" w14:textId="77777777" w:rsidR="003B0BF9" w:rsidRPr="005A2CFF" w:rsidRDefault="003B0BF9" w:rsidP="00AD2FE7">
            <w:pPr>
              <w:rPr>
                <w:lang w:val="en-GB"/>
              </w:rPr>
            </w:pPr>
            <w:r>
              <w:t>“</w:t>
            </w:r>
            <w:proofErr w:type="gramStart"/>
            <w:r w:rsidRPr="005A2CFF">
              <w:rPr>
                <w:lang w:val="en-GB"/>
              </w:rPr>
              <w:t>is</w:t>
            </w:r>
            <w:proofErr w:type="gramEnd"/>
            <w:r w:rsidRPr="005A2CFF">
              <w:rPr>
                <w:lang w:val="en-GB"/>
              </w:rPr>
              <w:t xml:space="preserve"> permitted</w:t>
            </w:r>
          </w:p>
          <w:p w14:paraId="3C306650" w14:textId="77777777" w:rsidR="003B0BF9" w:rsidRPr="005A2CFF" w:rsidRDefault="003B0BF9" w:rsidP="00AD2FE7">
            <w:pPr>
              <w:rPr>
                <w:lang w:val="en-GB"/>
              </w:rPr>
            </w:pPr>
            <w:r w:rsidRPr="005A2CFF">
              <w:rPr>
                <w:lang w:val="en-GB"/>
              </w:rPr>
              <w:t>is allowed</w:t>
            </w:r>
          </w:p>
          <w:p w14:paraId="27D1CC40" w14:textId="77777777" w:rsidR="003B0BF9" w:rsidRDefault="003B0BF9" w:rsidP="00AD2FE7">
            <w:r w:rsidRPr="005A2CFF">
              <w:rPr>
                <w:lang w:val="en-GB"/>
              </w:rPr>
              <w:t>is permissible</w:t>
            </w:r>
            <w:r>
              <w:rPr>
                <w:lang w:val="en-GB"/>
              </w:rPr>
              <w:t>”</w:t>
            </w:r>
          </w:p>
        </w:tc>
      </w:tr>
      <w:tr w:rsidR="003B0BF9" w14:paraId="5F2601A7" w14:textId="77777777" w:rsidTr="00AD2FE7">
        <w:tc>
          <w:tcPr>
            <w:tcW w:w="3209" w:type="dxa"/>
          </w:tcPr>
          <w:p w14:paraId="227ABB38" w14:textId="77777777" w:rsidR="003B0BF9" w:rsidRDefault="003B0BF9" w:rsidP="00AD2FE7">
            <w:r>
              <w:t>required</w:t>
            </w:r>
          </w:p>
        </w:tc>
        <w:tc>
          <w:tcPr>
            <w:tcW w:w="3210" w:type="dxa"/>
          </w:tcPr>
          <w:p w14:paraId="596D1967" w14:textId="77777777" w:rsidR="003B0BF9" w:rsidRDefault="003B0BF9" w:rsidP="00AD2FE7">
            <w:r>
              <w:t>“</w:t>
            </w:r>
            <w:r w:rsidRPr="00374CA6">
              <w:t xml:space="preserve">UE is </w:t>
            </w:r>
            <w:r>
              <w:t xml:space="preserve">required” 5 </w:t>
            </w:r>
            <w:proofErr w:type="gramStart"/>
            <w:r>
              <w:t>occurrence</w:t>
            </w:r>
            <w:proofErr w:type="gramEnd"/>
          </w:p>
        </w:tc>
        <w:tc>
          <w:tcPr>
            <w:tcW w:w="3210" w:type="dxa"/>
          </w:tcPr>
          <w:p w14:paraId="497457E3" w14:textId="77777777" w:rsidR="003B0BF9" w:rsidRDefault="003B0BF9" w:rsidP="00AD2FE7">
            <w:r>
              <w:t xml:space="preserve">Most used with the number of Rx antenna. </w:t>
            </w:r>
          </w:p>
          <w:p w14:paraId="0F5C86A5" w14:textId="77777777" w:rsidR="003B0BF9" w:rsidRDefault="003B0BF9" w:rsidP="00AD2FE7">
            <w:r>
              <w:t>“</w:t>
            </w:r>
            <w:r w:rsidRPr="00274E5F">
              <w:t>ATG UE is required optionally to be equipped with four Rx antenna ports.</w:t>
            </w:r>
            <w:r>
              <w:t>”</w:t>
            </w:r>
          </w:p>
          <w:p w14:paraId="6BA61FFC" w14:textId="77777777" w:rsidR="003B0BF9" w:rsidRDefault="003B0BF9" w:rsidP="00AD2FE7">
            <w:r>
              <w:t>should follow the 21.801 drafting rule, Annex E, use “shall” or when it related to UE capability, rewording to “if the UE indicates support of “UE capability”, it shall meet the [RAN4] requirements of [suffix or general requirement]</w:t>
            </w:r>
          </w:p>
        </w:tc>
      </w:tr>
      <w:tr w:rsidR="003B0BF9" w14:paraId="13AA2C90" w14:textId="77777777" w:rsidTr="00AD2FE7">
        <w:tc>
          <w:tcPr>
            <w:tcW w:w="3209" w:type="dxa"/>
          </w:tcPr>
          <w:p w14:paraId="501A4E4A" w14:textId="77777777" w:rsidR="003B0BF9" w:rsidRDefault="003B0BF9" w:rsidP="00AD2FE7">
            <w:r>
              <w:t>capable</w:t>
            </w:r>
          </w:p>
        </w:tc>
        <w:tc>
          <w:tcPr>
            <w:tcW w:w="3210" w:type="dxa"/>
          </w:tcPr>
          <w:p w14:paraId="1C3A58EF" w14:textId="77777777" w:rsidR="003B0BF9" w:rsidRDefault="003B0BF9" w:rsidP="00AD2FE7">
            <w:r>
              <w:t>“</w:t>
            </w:r>
            <w:r w:rsidRPr="000F5D96">
              <w:t>UE is capable</w:t>
            </w:r>
            <w:r>
              <w:t xml:space="preserve">” 2 </w:t>
            </w:r>
            <w:proofErr w:type="gramStart"/>
            <w:r>
              <w:t>occurrence</w:t>
            </w:r>
            <w:proofErr w:type="gramEnd"/>
          </w:p>
        </w:tc>
        <w:tc>
          <w:tcPr>
            <w:tcW w:w="3210" w:type="dxa"/>
          </w:tcPr>
          <w:p w14:paraId="05727975" w14:textId="77777777" w:rsidR="003B0BF9" w:rsidRDefault="003B0BF9" w:rsidP="00AD2FE7">
            <w:r>
              <w:t>should follow the 21.801 drafting rule, Annex E, use “can”</w:t>
            </w:r>
          </w:p>
        </w:tc>
      </w:tr>
      <w:tr w:rsidR="003B0BF9" w14:paraId="45C9BCD9" w14:textId="77777777" w:rsidTr="00AD2FE7">
        <w:tc>
          <w:tcPr>
            <w:tcW w:w="3209" w:type="dxa"/>
          </w:tcPr>
          <w:p w14:paraId="027C467D" w14:textId="77777777" w:rsidR="003B0BF9" w:rsidRDefault="003B0BF9" w:rsidP="00AD2FE7">
            <w:r>
              <w:t>within</w:t>
            </w:r>
          </w:p>
        </w:tc>
        <w:tc>
          <w:tcPr>
            <w:tcW w:w="3210" w:type="dxa"/>
          </w:tcPr>
          <w:p w14:paraId="74A8E965" w14:textId="77777777" w:rsidR="003B0BF9" w:rsidRDefault="003B0BF9" w:rsidP="00AD2FE7">
            <w:proofErr w:type="gramStart"/>
            <w:r>
              <w:t>“ UE</w:t>
            </w:r>
            <w:proofErr w:type="gramEnd"/>
            <w:r>
              <w:t xml:space="preserve"> is within” 4 </w:t>
            </w:r>
            <w:proofErr w:type="gramStart"/>
            <w:r>
              <w:t>occurrence</w:t>
            </w:r>
            <w:proofErr w:type="gramEnd"/>
          </w:p>
        </w:tc>
        <w:tc>
          <w:tcPr>
            <w:tcW w:w="3210" w:type="dxa"/>
          </w:tcPr>
          <w:p w14:paraId="0F0ECC8B" w14:textId="77777777" w:rsidR="003B0BF9" w:rsidRDefault="003B0BF9" w:rsidP="00AD2FE7">
            <w:r>
              <w:t>Only used as “</w:t>
            </w:r>
            <w:r w:rsidRPr="00AE15B3">
              <w:t>UE is within the protected zone</w:t>
            </w:r>
            <w:r>
              <w:t>”, no ambuiguity</w:t>
            </w:r>
          </w:p>
        </w:tc>
      </w:tr>
    </w:tbl>
    <w:p w14:paraId="675EAE31" w14:textId="77777777" w:rsidR="003B0BF9" w:rsidRDefault="003B0BF9" w:rsidP="003B0BF9"/>
    <w:p w14:paraId="364D7414" w14:textId="77777777" w:rsidR="003B0BF9" w:rsidRDefault="003B0BF9" w:rsidP="003B0BF9">
      <w:r>
        <w:t xml:space="preserve">For another </w:t>
      </w:r>
      <w:proofErr w:type="gramStart"/>
      <w:r>
        <w:t>example</w:t>
      </w:r>
      <w:proofErr w:type="gramEnd"/>
      <w:r>
        <w:t xml:space="preserve"> on consistent wording, the “antenna”, “antenna </w:t>
      </w:r>
      <w:proofErr w:type="gramStart"/>
      <w:r>
        <w:t>connector”(</w:t>
      </w:r>
      <w:proofErr w:type="gramEnd"/>
      <w:r>
        <w:t xml:space="preserve">275 occurrence) and “antenna </w:t>
      </w:r>
      <w:proofErr w:type="gramStart"/>
      <w:r>
        <w:t>ports”(</w:t>
      </w:r>
      <w:proofErr w:type="gramEnd"/>
      <w:r>
        <w:t>167 occurrence) are all used in requirements. the specification quality could be improved if the wording is consistent and even better if such terminology is defined in clause 3. In the clause of receiver requirements, it seems the “antenna port” and “antenna connector” can be inter-changeable, for example:</w:t>
      </w:r>
    </w:p>
    <w:p w14:paraId="546AFAC8" w14:textId="77777777" w:rsidR="003B0BF9" w:rsidRPr="00F9519C" w:rsidRDefault="003B0BF9" w:rsidP="003B0BF9">
      <w:pPr>
        <w:ind w:left="852"/>
      </w:pPr>
      <w:r>
        <w:t>“</w:t>
      </w:r>
      <w:bookmarkStart w:id="4" w:name="_Toc21344427"/>
      <w:bookmarkStart w:id="5" w:name="_Toc29801914"/>
      <w:bookmarkStart w:id="6" w:name="_Toc29802338"/>
      <w:bookmarkStart w:id="7" w:name="_Toc29802963"/>
      <w:bookmarkStart w:id="8" w:name="_Toc36107705"/>
      <w:bookmarkStart w:id="9" w:name="_Toc37251479"/>
      <w:bookmarkStart w:id="10" w:name="_Toc45888386"/>
      <w:bookmarkStart w:id="11" w:name="_Toc45888985"/>
      <w:bookmarkStart w:id="12" w:name="_Toc61367703"/>
      <w:bookmarkStart w:id="13" w:name="_Toc61373086"/>
      <w:bookmarkStart w:id="14" w:name="_Toc68231036"/>
      <w:bookmarkStart w:id="15" w:name="_Toc69084449"/>
      <w:bookmarkStart w:id="16" w:name="_Toc75467460"/>
      <w:bookmarkStart w:id="17" w:name="_Toc76509482"/>
      <w:bookmarkStart w:id="18" w:name="_Toc76718472"/>
      <w:bookmarkStart w:id="19" w:name="_Toc83580819"/>
      <w:bookmarkStart w:id="20" w:name="_Toc84405328"/>
      <w:bookmarkStart w:id="21" w:name="_Toc84413937"/>
      <w:r w:rsidRPr="00F9519C">
        <w:t>7.2</w:t>
      </w:r>
      <w:r w:rsidRPr="00F9519C">
        <w:tab/>
      </w:r>
      <w:r>
        <w:t xml:space="preserve"> </w:t>
      </w:r>
      <w:r w:rsidRPr="00F9519C">
        <w:t>Diversity characteristics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723AA7E" w14:textId="77777777" w:rsidR="003B0BF9" w:rsidRDefault="003B0BF9" w:rsidP="003B0BF9">
      <w:pPr>
        <w:ind w:left="852"/>
      </w:pPr>
      <w:r w:rsidRPr="00F9519C">
        <w:t xml:space="preserve">The UE is required to be equipped with a minimum of two Rx </w:t>
      </w:r>
      <w:r w:rsidRPr="00986B1A">
        <w:t>antenna ports</w:t>
      </w:r>
      <w:r w:rsidRPr="00F9519C">
        <w:t xml:space="preserve"> in all operating bands except for the bands n7, n38,</w:t>
      </w:r>
      <w:bookmarkStart w:id="22" w:name="_Hlk75461937"/>
      <w:r w:rsidRPr="00F9519C">
        <w:t xml:space="preserve"> n41, n48, n77</w:t>
      </w:r>
      <w:bookmarkEnd w:id="22"/>
      <w:r w:rsidRPr="00F9519C">
        <w:t>, n78, n79, n104 where the UE is required to be equipped with a minimum of four Rx antenna ports.</w:t>
      </w:r>
      <w:r>
        <w:t>”</w:t>
      </w:r>
    </w:p>
    <w:p w14:paraId="1E506377" w14:textId="77777777" w:rsidR="003B0BF9" w:rsidRDefault="003B0BF9" w:rsidP="003B0BF9">
      <w:r>
        <w:t xml:space="preserve"> And </w:t>
      </w:r>
    </w:p>
    <w:p w14:paraId="0D048ED8" w14:textId="77777777" w:rsidR="003B0BF9" w:rsidRPr="00F9519C" w:rsidRDefault="003B0BF9" w:rsidP="003B0BF9">
      <w:pPr>
        <w:ind w:left="852"/>
        <w:rPr>
          <w:rFonts w:cs="v5.0.0"/>
          <w:snapToGrid w:val="0"/>
        </w:rPr>
      </w:pPr>
      <w:r>
        <w:rPr>
          <w:rFonts w:cs="v5.0.0"/>
        </w:rPr>
        <w:t>“</w:t>
      </w:r>
      <w:r w:rsidRPr="00F9519C">
        <w:rPr>
          <w:rFonts w:cs="v5.0.0"/>
        </w:rPr>
        <w:t xml:space="preserve">Unless otherwise stated the receiver characteristics are specified at the </w:t>
      </w:r>
      <w:r w:rsidRPr="00AB3CB3">
        <w:rPr>
          <w:rFonts w:cs="v5.0.0"/>
          <w:highlight w:val="yellow"/>
        </w:rPr>
        <w:t>antenna</w:t>
      </w:r>
      <w:r w:rsidRPr="00F9519C">
        <w:rPr>
          <w:rFonts w:cs="v5.0.0"/>
        </w:rPr>
        <w:t xml:space="preserve"> </w:t>
      </w:r>
      <w:r w:rsidRPr="00AB3CB3">
        <w:rPr>
          <w:rFonts w:cs="v5.0.0"/>
          <w:highlight w:val="yellow"/>
        </w:rPr>
        <w:t>connector</w:t>
      </w:r>
      <w:r w:rsidRPr="00F9519C">
        <w:rPr>
          <w:rFonts w:cs="v5.0.0"/>
        </w:rPr>
        <w:t xml:space="preserve">(s) of the UE. For UE(s) with an integral antenna only, a reference antenna(s) with a gain of 0 </w:t>
      </w:r>
      <w:proofErr w:type="spellStart"/>
      <w:r w:rsidRPr="00F9519C">
        <w:rPr>
          <w:rFonts w:cs="v5.0.0"/>
        </w:rPr>
        <w:t>dBi</w:t>
      </w:r>
      <w:proofErr w:type="spellEnd"/>
      <w:r w:rsidRPr="00F9519C">
        <w:rPr>
          <w:rFonts w:cs="v5.0.0"/>
        </w:rPr>
        <w:t xml:space="preserve"> is </w:t>
      </w:r>
      <w:r w:rsidRPr="00F9519C">
        <w:rPr>
          <w:rFonts w:cs="v5.0.0"/>
        </w:rPr>
        <w:lastRenderedPageBreak/>
        <w:t xml:space="preserve">assumed for each </w:t>
      </w:r>
      <w:r w:rsidRPr="00AB3CB3">
        <w:rPr>
          <w:rFonts w:cs="v5.0.0"/>
          <w:highlight w:val="yellow"/>
        </w:rPr>
        <w:t>antenna port(s</w:t>
      </w:r>
      <w:r w:rsidRPr="00F9519C">
        <w:rPr>
          <w:rFonts w:cs="v5.0.0"/>
        </w:rPr>
        <w:t xml:space="preserve">). UE with an integral antenna(s) may be </w:t>
      </w:r>
      <w:proofErr w:type="gramStart"/>
      <w:r w:rsidRPr="00F9519C">
        <w:rPr>
          <w:rFonts w:cs="v5.0.0"/>
        </w:rPr>
        <w:t>taken into account</w:t>
      </w:r>
      <w:proofErr w:type="gramEnd"/>
      <w:r w:rsidRPr="00F9519C">
        <w:rPr>
          <w:rFonts w:cs="v5.0.0"/>
        </w:rPr>
        <w:t xml:space="preserve"> by converting these power levels into field strength requirements, assuming a 0 </w:t>
      </w:r>
      <w:proofErr w:type="spellStart"/>
      <w:r w:rsidRPr="00F9519C">
        <w:rPr>
          <w:rFonts w:cs="v5.0.0"/>
        </w:rPr>
        <w:t>dBi</w:t>
      </w:r>
      <w:proofErr w:type="spellEnd"/>
      <w:r w:rsidRPr="00F9519C">
        <w:rPr>
          <w:rFonts w:cs="v5.0.0"/>
        </w:rPr>
        <w:t xml:space="preserve"> gain antenna. </w:t>
      </w:r>
      <w:r w:rsidRPr="00F9519C">
        <w:rPr>
          <w:rFonts w:cs="v5.0.0"/>
          <w:snapToGrid w:val="0"/>
        </w:rPr>
        <w:t xml:space="preserve">For </w:t>
      </w:r>
      <w:proofErr w:type="spellStart"/>
      <w:r w:rsidRPr="00F9519C">
        <w:rPr>
          <w:rFonts w:cs="v5.0.0"/>
          <w:snapToGrid w:val="0"/>
        </w:rPr>
        <w:t>UEs</w:t>
      </w:r>
      <w:proofErr w:type="spellEnd"/>
      <w:r w:rsidRPr="00F9519C">
        <w:rPr>
          <w:rFonts w:cs="v5.0.0"/>
          <w:snapToGrid w:val="0"/>
        </w:rPr>
        <w:t xml:space="preserve"> with more than one receiver </w:t>
      </w:r>
      <w:r w:rsidRPr="00AB3CB3">
        <w:rPr>
          <w:rFonts w:cs="v5.0.0"/>
          <w:snapToGrid w:val="0"/>
          <w:highlight w:val="yellow"/>
        </w:rPr>
        <w:t>antenna connector</w:t>
      </w:r>
      <w:r w:rsidRPr="00F9519C">
        <w:rPr>
          <w:rFonts w:cs="v5.0.0"/>
          <w:snapToGrid w:val="0"/>
        </w:rPr>
        <w:t xml:space="preserve">, identical interfering signals shall be applied to each receiver </w:t>
      </w:r>
      <w:r w:rsidRPr="00AB3CB3">
        <w:rPr>
          <w:rFonts w:cs="v5.0.0"/>
          <w:snapToGrid w:val="0"/>
          <w:highlight w:val="yellow"/>
        </w:rPr>
        <w:t>antenna port</w:t>
      </w:r>
      <w:r w:rsidRPr="00F9519C">
        <w:rPr>
          <w:rFonts w:cs="v5.0.0"/>
          <w:snapToGrid w:val="0"/>
        </w:rPr>
        <w:t xml:space="preserve"> if more than one of these is used (diversity).</w:t>
      </w:r>
      <w:r>
        <w:rPr>
          <w:rFonts w:cs="v5.0.0"/>
          <w:snapToGrid w:val="0"/>
        </w:rPr>
        <w:t>”</w:t>
      </w:r>
    </w:p>
    <w:p w14:paraId="02E8BA4E" w14:textId="77777777" w:rsidR="003B0BF9" w:rsidRDefault="003B0BF9" w:rsidP="003B0BF9">
      <w:r>
        <w:t xml:space="preserve">But in transmitter requirement, sometimes the “antenna port” is refereeing to </w:t>
      </w:r>
      <w:r w:rsidRPr="005724E1">
        <w:t>antenna ports logically associated with specific physical channels/signals</w:t>
      </w:r>
      <w:r>
        <w:t xml:space="preserve"> used in RAN1 specification, for example:</w:t>
      </w:r>
    </w:p>
    <w:p w14:paraId="354000E7" w14:textId="77777777" w:rsidR="003B0BF9" w:rsidRPr="00BC519F" w:rsidRDefault="003B0BF9" w:rsidP="003B0BF9">
      <w:pPr>
        <w:ind w:left="284"/>
        <w:rPr>
          <w:lang w:val="en-GB"/>
        </w:rPr>
      </w:pPr>
      <w:r>
        <w:t>“</w:t>
      </w:r>
      <w:r w:rsidRPr="00BC519F">
        <w:rPr>
          <w:lang w:val="en-GB"/>
        </w:rPr>
        <w:t xml:space="preserve">If UE is scheduled for single antenna-port PUSCH transmission by DCI format 0_0 or by DCI format 0_1 for single </w:t>
      </w:r>
      <w:r w:rsidRPr="00AB3CB3">
        <w:rPr>
          <w:highlight w:val="yellow"/>
          <w:lang w:val="en-GB"/>
        </w:rPr>
        <w:t>antenna port</w:t>
      </w:r>
      <w:r w:rsidRPr="00BC519F">
        <w:rPr>
          <w:lang w:val="en-GB"/>
        </w:rPr>
        <w:t xml:space="preserve"> </w:t>
      </w:r>
      <w:proofErr w:type="gramStart"/>
      <w:r w:rsidRPr="00BC519F">
        <w:rPr>
          <w:lang w:val="en-GB"/>
        </w:rPr>
        <w:t>codebook based</w:t>
      </w:r>
      <w:proofErr w:type="gramEnd"/>
      <w:r w:rsidRPr="00BC519F">
        <w:rPr>
          <w:lang w:val="en-GB"/>
        </w:rPr>
        <w:t xml:space="preserve"> transmission, the requirements in clause 6.2F.2 apply for the power class as indicated by the </w:t>
      </w:r>
      <w:proofErr w:type="spellStart"/>
      <w:r w:rsidRPr="00BC519F">
        <w:rPr>
          <w:i/>
          <w:lang w:val="en-GB"/>
        </w:rPr>
        <w:t>ue-PowerClass</w:t>
      </w:r>
      <w:proofErr w:type="spellEnd"/>
      <w:r w:rsidRPr="00BC519F">
        <w:rPr>
          <w:lang w:val="en-GB"/>
        </w:rPr>
        <w:t xml:space="preserve"> field in capability </w:t>
      </w:r>
      <w:proofErr w:type="spellStart"/>
      <w:r w:rsidRPr="00BC519F">
        <w:rPr>
          <w:lang w:val="en-GB"/>
        </w:rPr>
        <w:t>signaling</w:t>
      </w:r>
      <w:proofErr w:type="spellEnd"/>
      <w:r w:rsidRPr="00BC519F">
        <w:rPr>
          <w:lang w:val="en-GB"/>
        </w:rPr>
        <w:t>.</w:t>
      </w:r>
      <w:r>
        <w:rPr>
          <w:lang w:val="en-GB"/>
        </w:rPr>
        <w:t>”</w:t>
      </w:r>
    </w:p>
    <w:p w14:paraId="736F6B18" w14:textId="77777777" w:rsidR="003B0BF9" w:rsidRDefault="003B0BF9" w:rsidP="003B0BF9">
      <w:pPr>
        <w:rPr>
          <w:lang w:val="en-GB"/>
        </w:rPr>
      </w:pPr>
      <w:r>
        <w:rPr>
          <w:lang w:val="en-GB"/>
        </w:rPr>
        <w:t xml:space="preserve">And below in the </w:t>
      </w:r>
      <w:proofErr w:type="spellStart"/>
      <w:r>
        <w:rPr>
          <w:lang w:val="en-GB"/>
        </w:rPr>
        <w:t>conext</w:t>
      </w:r>
      <w:proofErr w:type="spellEnd"/>
      <w:r>
        <w:rPr>
          <w:lang w:val="en-GB"/>
        </w:rPr>
        <w:t xml:space="preserve"> of single layer or two-layer</w:t>
      </w:r>
    </w:p>
    <w:p w14:paraId="146C6C03" w14:textId="77777777" w:rsidR="003B0BF9" w:rsidRDefault="003B0BF9" w:rsidP="003B0BF9">
      <w:pPr>
        <w:ind w:left="284"/>
        <w:rPr>
          <w:lang w:val="en-GB"/>
        </w:rPr>
      </w:pPr>
      <w:r>
        <w:rPr>
          <w:lang w:val="en-GB"/>
        </w:rPr>
        <w:t>“</w:t>
      </w:r>
      <w:r w:rsidRPr="00AE1BDE">
        <w:rPr>
          <w:lang w:val="en-GB"/>
        </w:rPr>
        <w:t xml:space="preserve">The UE shall support the switch between single layer transmission with one antenna port and two-layer transmission with two </w:t>
      </w:r>
      <w:r w:rsidRPr="00AB3CB3">
        <w:rPr>
          <w:highlight w:val="yellow"/>
          <w:lang w:val="en-GB"/>
        </w:rPr>
        <w:t>antenna ports</w:t>
      </w:r>
      <w:r w:rsidRPr="00AE1BDE">
        <w:rPr>
          <w:lang w:val="en-GB"/>
        </w:rPr>
        <w:t xml:space="preserve"> on the two uplink carriers following the scheduling commands and rank adaptation, i.e., both single layer and two-layer transmission with 2 antenna ports, and single layer transmission with 1 antenna port shall be supported on NR UL carrier 2 as specified in [38.306].</w:t>
      </w:r>
      <w:r>
        <w:rPr>
          <w:lang w:val="en-GB"/>
        </w:rPr>
        <w:t>”</w:t>
      </w:r>
    </w:p>
    <w:p w14:paraId="1E785EF9" w14:textId="77777777" w:rsidR="003B0BF9" w:rsidRDefault="003B0BF9" w:rsidP="003B0BF9">
      <w:pPr>
        <w:rPr>
          <w:lang w:val="en-GB"/>
        </w:rPr>
      </w:pPr>
      <w:r>
        <w:rPr>
          <w:lang w:val="en-GB"/>
        </w:rPr>
        <w:t>It is less obvious if the layer information is not mentioned and both antenna connector and antenna port are used at the same time.</w:t>
      </w:r>
    </w:p>
    <w:p w14:paraId="0AE02C8F" w14:textId="77777777" w:rsidR="003B0BF9" w:rsidRDefault="003B0BF9" w:rsidP="003B0BF9">
      <w:pPr>
        <w:ind w:left="284"/>
        <w:rPr>
          <w:lang w:val="en-GB"/>
        </w:rPr>
      </w:pPr>
      <w:r>
        <w:rPr>
          <w:lang w:val="en-GB"/>
        </w:rPr>
        <w:t xml:space="preserve"> “</w:t>
      </w:r>
      <w:r w:rsidRPr="004E6567">
        <w:t xml:space="preserve">In Figure 6.3A.3.3.6-5, the uplink transmission on band X and band Y is with one transmit </w:t>
      </w:r>
      <w:r w:rsidRPr="00AB3CB3">
        <w:rPr>
          <w:highlight w:val="yellow"/>
        </w:rPr>
        <w:t>antenna connector</w:t>
      </w:r>
      <w:r w:rsidRPr="004E6567">
        <w:t xml:space="preserve"> and one </w:t>
      </w:r>
      <w:r w:rsidRPr="00AB3CB3">
        <w:rPr>
          <w:highlight w:val="yellow"/>
        </w:rPr>
        <w:t>antenna port</w:t>
      </w:r>
      <w:r w:rsidRPr="004E6567">
        <w:t>, and the uplink transmission on band Z is with two transmit antenna connectors and two antenna ports.</w:t>
      </w:r>
      <w:r>
        <w:t>”</w:t>
      </w:r>
    </w:p>
    <w:p w14:paraId="551A22F8" w14:textId="77777777" w:rsidR="003B0BF9" w:rsidRPr="00BC519F" w:rsidRDefault="003B0BF9" w:rsidP="003B0BF9">
      <w:pPr>
        <w:rPr>
          <w:lang w:val="en-GB"/>
        </w:rPr>
      </w:pPr>
    </w:p>
    <w:p w14:paraId="66BC66B3" w14:textId="6399C5E2" w:rsidR="003B0BF9" w:rsidRDefault="003B0BF9" w:rsidP="003B0BF9">
      <w:pPr>
        <w:pStyle w:val="Caption"/>
        <w:jc w:val="both"/>
      </w:pPr>
      <w:r w:rsidRPr="002D6529">
        <w:t xml:space="preserve">Observation </w:t>
      </w:r>
      <w:r w:rsidR="003F235F">
        <w:t>3</w:t>
      </w:r>
      <w:r w:rsidRPr="002D6529">
        <w:t xml:space="preserve">: </w:t>
      </w:r>
      <w:r>
        <w:t xml:space="preserve">the wording in RF specification is not consistent in different requirement in 5G specification </w:t>
      </w:r>
    </w:p>
    <w:p w14:paraId="64BCBC5D" w14:textId="610044E1" w:rsidR="003B0BF9" w:rsidRDefault="003B0BF9" w:rsidP="00863E37">
      <w:pPr>
        <w:pStyle w:val="Proposal"/>
      </w:pPr>
      <w:bookmarkStart w:id="23" w:name="_Ref213417493"/>
      <w:r>
        <w:t>the wording consistency can be improved with drafting rules and clearly defined terminology.</w:t>
      </w:r>
      <w:bookmarkEnd w:id="23"/>
    </w:p>
    <w:p w14:paraId="379325BC" w14:textId="77777777" w:rsidR="003B0BF9" w:rsidRDefault="003B0BF9" w:rsidP="003B0BF9"/>
    <w:p w14:paraId="38555E91" w14:textId="185ACC55" w:rsidR="003B0BF9" w:rsidRPr="00897560" w:rsidRDefault="003B0BF9" w:rsidP="003B0BF9">
      <w:pPr>
        <w:pStyle w:val="Heading2"/>
      </w:pPr>
      <w:r>
        <w:t>2.1.3</w:t>
      </w:r>
      <w:r>
        <w:tab/>
        <w:t>7GH, 8Ghz and 15GHz the specification structure</w:t>
      </w:r>
    </w:p>
    <w:p w14:paraId="369A401A" w14:textId="1865F3CE" w:rsidR="003B0BF9" w:rsidRDefault="003B0BF9" w:rsidP="003B0BF9">
      <w:r>
        <w:t>When the 7</w:t>
      </w:r>
      <w:proofErr w:type="gramStart"/>
      <w:r>
        <w:t>GHz ,</w:t>
      </w:r>
      <w:proofErr w:type="gramEnd"/>
      <w:r>
        <w:t xml:space="preserve"> 8 GHz and 15GHz frequency range is to be specified in 6G, it should be discussed if the conducted specification or OTA specification should be used.</w:t>
      </w:r>
      <w:r w:rsidR="004A3F49">
        <w:t xml:space="preserve"> As the UE and BS may </w:t>
      </w:r>
      <w:r w:rsidR="00654FC6">
        <w:t xml:space="preserve">have different spec structure </w:t>
      </w:r>
      <w:r w:rsidR="00D2114D">
        <w:t>such discussion can be separately discussed for UE and BS</w:t>
      </w:r>
      <w:r w:rsidR="00850C78">
        <w:t>.</w:t>
      </w:r>
      <w:r w:rsidR="00D2114D">
        <w:t xml:space="preserve"> </w:t>
      </w:r>
      <w:r>
        <w:t xml:space="preserve"> </w:t>
      </w:r>
    </w:p>
    <w:p w14:paraId="5699E9EE" w14:textId="60E6D57C" w:rsidR="003B0BF9" w:rsidRDefault="003B0BF9" w:rsidP="00AE3937">
      <w:pPr>
        <w:pStyle w:val="Proposal"/>
      </w:pPr>
      <w:bookmarkStart w:id="24" w:name="_Ref213417504"/>
      <w:r>
        <w:t>discuss which specification is used to specify the 7GHz, 8GHz and 15GHz</w:t>
      </w:r>
      <w:r w:rsidR="00850C78">
        <w:t xml:space="preserve">, for UE and BS </w:t>
      </w:r>
      <w:r w:rsidR="00B93976">
        <w:t>respectively</w:t>
      </w:r>
      <w:r>
        <w:t>.</w:t>
      </w:r>
      <w:bookmarkEnd w:id="24"/>
      <w:r>
        <w:t xml:space="preserve"> </w:t>
      </w:r>
    </w:p>
    <w:p w14:paraId="231B70FE" w14:textId="77777777" w:rsidR="003B0BF9" w:rsidRPr="0069254C" w:rsidRDefault="003B0BF9" w:rsidP="003B0BF9"/>
    <w:p w14:paraId="0699AB14" w14:textId="0D14FADC" w:rsidR="00C37250" w:rsidRPr="00897560" w:rsidRDefault="00C37250" w:rsidP="00C37250">
      <w:pPr>
        <w:pStyle w:val="Heading2"/>
      </w:pPr>
      <w:r>
        <w:t>2.1.3</w:t>
      </w:r>
      <w:r>
        <w:tab/>
      </w:r>
      <w:r w:rsidRPr="00C37250">
        <w:t>UE EMC specification structure</w:t>
      </w:r>
    </w:p>
    <w:p w14:paraId="327E076A" w14:textId="77777777" w:rsidR="00C37250" w:rsidRPr="00B93976" w:rsidRDefault="00C37250" w:rsidP="00C37250">
      <w:pPr>
        <w:spacing w:after="120" w:line="240" w:lineRule="auto"/>
        <w:rPr>
          <w:rFonts w:ascii="Times New Roman" w:eastAsia="SimSun" w:hAnsi="Times New Roman" w:cs="Times New Roman"/>
          <w:kern w:val="0"/>
          <w:sz w:val="20"/>
          <w:szCs w:val="20"/>
          <w:lang w:val="en-US"/>
          <w14:ligatures w14:val="none"/>
        </w:rPr>
      </w:pPr>
      <w:r w:rsidRPr="00B93976">
        <w:rPr>
          <w:rFonts w:ascii="Times New Roman" w:eastAsia="SimSun" w:hAnsi="Times New Roman" w:cs="Times New Roman"/>
          <w:kern w:val="0"/>
          <w:sz w:val="20"/>
          <w:szCs w:val="20"/>
          <w:lang w:val="en-US"/>
          <w14:ligatures w14:val="none"/>
        </w:rPr>
        <w:t>The development of 6G standards presents a suitable opportunity to review the structure of Electromagnetic Compatibility (EMC) specifications. Unlike the network nodes, the current UE EMC specifications are relatively straightforward, consisting of a per-RAT structure:</w:t>
      </w:r>
    </w:p>
    <w:p w14:paraId="27EF4207" w14:textId="77777777" w:rsidR="00C37250" w:rsidRPr="00B93976" w:rsidRDefault="00C37250" w:rsidP="00EB3105">
      <w:pPr>
        <w:numPr>
          <w:ilvl w:val="0"/>
          <w:numId w:val="4"/>
        </w:numPr>
        <w:spacing w:after="120" w:line="240" w:lineRule="auto"/>
        <w:rPr>
          <w:rFonts w:ascii="Times New Roman" w:eastAsia="SimSun" w:hAnsi="Times New Roman" w:cs="Times New Roman"/>
          <w:kern w:val="0"/>
          <w:sz w:val="20"/>
          <w:szCs w:val="20"/>
          <w:lang w:val="en-US"/>
          <w14:ligatures w14:val="none"/>
        </w:rPr>
      </w:pPr>
      <w:r w:rsidRPr="00B93976">
        <w:rPr>
          <w:rFonts w:ascii="Times New Roman" w:eastAsia="SimSun" w:hAnsi="Times New Roman" w:cs="Times New Roman"/>
          <w:kern w:val="0"/>
          <w:sz w:val="20"/>
          <w:szCs w:val="20"/>
          <w:lang w:val="en-US"/>
          <w14:ligatures w14:val="none"/>
        </w:rPr>
        <w:t>TS 36.124, Evolved Universal Terrestrial Radio Access (E-UTRA); Electromagnetic compatibility (EMC) requirements for mobile terminals and ancillary equipment</w:t>
      </w:r>
    </w:p>
    <w:p w14:paraId="20C4DC30" w14:textId="77777777" w:rsidR="00C37250" w:rsidRPr="00B93976" w:rsidRDefault="00C37250" w:rsidP="00EB3105">
      <w:pPr>
        <w:numPr>
          <w:ilvl w:val="0"/>
          <w:numId w:val="4"/>
        </w:numPr>
        <w:spacing w:after="120" w:line="240" w:lineRule="auto"/>
        <w:rPr>
          <w:rFonts w:ascii="Times New Roman" w:eastAsia="SimSun" w:hAnsi="Times New Roman" w:cs="Times New Roman"/>
          <w:kern w:val="0"/>
          <w:sz w:val="20"/>
          <w:szCs w:val="20"/>
          <w:lang w:val="en-US"/>
          <w14:ligatures w14:val="none"/>
        </w:rPr>
      </w:pPr>
      <w:r w:rsidRPr="00B93976">
        <w:rPr>
          <w:rFonts w:ascii="Times New Roman" w:eastAsia="SimSun" w:hAnsi="Times New Roman" w:cs="Times New Roman"/>
          <w:kern w:val="0"/>
          <w:sz w:val="20"/>
          <w:szCs w:val="20"/>
          <w:lang w:val="en-US"/>
          <w14:ligatures w14:val="none"/>
        </w:rPr>
        <w:t>TS 38.124, NR; Electromagnetic compatibility (EMC) requirements for mobile terminals and ancillary equipment</w:t>
      </w:r>
    </w:p>
    <w:p w14:paraId="3B3FE884" w14:textId="77777777" w:rsidR="00C37250" w:rsidRPr="00B93976" w:rsidRDefault="00C37250" w:rsidP="00C37250">
      <w:pPr>
        <w:spacing w:after="120" w:line="240" w:lineRule="auto"/>
        <w:rPr>
          <w:rFonts w:ascii="Times New Roman" w:eastAsia="SimSun" w:hAnsi="Times New Roman" w:cs="Times New Roman"/>
          <w:kern w:val="0"/>
          <w:sz w:val="20"/>
          <w:szCs w:val="20"/>
          <w:lang w:val="en-US"/>
          <w14:ligatures w14:val="none"/>
        </w:rPr>
      </w:pPr>
      <w:r w:rsidRPr="00B93976">
        <w:rPr>
          <w:rFonts w:ascii="Times New Roman" w:eastAsia="SimSun" w:hAnsi="Times New Roman" w:cs="Times New Roman"/>
          <w:kern w:val="0"/>
          <w:sz w:val="20"/>
          <w:szCs w:val="20"/>
          <w:lang w:val="en-US"/>
          <w14:ligatures w14:val="none"/>
        </w:rPr>
        <w:t>For 6G, there are two potential options.</w:t>
      </w:r>
    </w:p>
    <w:p w14:paraId="1DC7E9F2" w14:textId="77777777" w:rsidR="00C37250" w:rsidRPr="00B93976" w:rsidRDefault="00C37250" w:rsidP="00C37250">
      <w:pPr>
        <w:spacing w:after="120" w:line="240" w:lineRule="auto"/>
        <w:rPr>
          <w:rFonts w:ascii="Times New Roman" w:eastAsia="SimSun" w:hAnsi="Times New Roman" w:cs="Times New Roman"/>
          <w:kern w:val="0"/>
          <w:sz w:val="20"/>
          <w:szCs w:val="20"/>
          <w:lang w:val="en-US"/>
          <w14:ligatures w14:val="none"/>
        </w:rPr>
      </w:pPr>
      <w:r w:rsidRPr="00B93976">
        <w:rPr>
          <w:rFonts w:ascii="Times New Roman" w:eastAsia="SimSun" w:hAnsi="Times New Roman" w:cs="Times New Roman"/>
          <w:kern w:val="0"/>
          <w:sz w:val="20"/>
          <w:szCs w:val="20"/>
          <w:lang w:val="en-US"/>
          <w14:ligatures w14:val="none"/>
        </w:rPr>
        <w:lastRenderedPageBreak/>
        <w:t>One option is to consolidate all UE EMC Specifications into a single UE EMC specification that would contain EMC requirements for all RATs, which provides a single reference point of UE EMC requirements. Make maintenance work simple. A single change request can update requirements for all RATs.</w:t>
      </w:r>
    </w:p>
    <w:p w14:paraId="1966A229" w14:textId="77777777" w:rsidR="00C37250" w:rsidRPr="00B93976" w:rsidRDefault="00C37250" w:rsidP="00C37250">
      <w:pPr>
        <w:spacing w:after="120" w:line="240" w:lineRule="auto"/>
        <w:rPr>
          <w:rFonts w:ascii="Times New Roman" w:eastAsia="SimSun" w:hAnsi="Times New Roman" w:cs="Times New Roman"/>
          <w:kern w:val="0"/>
          <w:sz w:val="20"/>
          <w:szCs w:val="20"/>
          <w:lang w:val="en-US"/>
          <w14:ligatures w14:val="none"/>
        </w:rPr>
      </w:pPr>
      <w:r w:rsidRPr="00B93976">
        <w:rPr>
          <w:rFonts w:ascii="Times New Roman" w:eastAsia="SimSun" w:hAnsi="Times New Roman" w:cs="Times New Roman"/>
          <w:kern w:val="0"/>
          <w:sz w:val="20"/>
          <w:szCs w:val="20"/>
          <w:lang w:val="en-US"/>
          <w14:ligatures w14:val="none"/>
        </w:rPr>
        <w:t>Another option is to discontinue 3GPP UE EMC specification for 6G, i.e., the existing specifications (TS 36.124, TS 38.124) would remain for legacy technology support but would not be extended for 6G. This approach questions the necessity of developing a new 3GPP UE EMC specification for 6G, considering low interest from UE vendors in 5G. Of course, this would represent a significant change in 3GPP’s scope for UE specifications.</w:t>
      </w:r>
    </w:p>
    <w:p w14:paraId="1167D00C" w14:textId="77777777" w:rsidR="00C37250" w:rsidRPr="00B93976" w:rsidRDefault="00C37250" w:rsidP="00C37250">
      <w:pPr>
        <w:spacing w:after="120" w:line="240" w:lineRule="auto"/>
        <w:rPr>
          <w:rFonts w:ascii="Times New Roman" w:eastAsia="SimSun" w:hAnsi="Times New Roman" w:cs="Times New Roman"/>
          <w:kern w:val="0"/>
          <w:sz w:val="20"/>
          <w:szCs w:val="20"/>
          <w:lang w:val="en-US"/>
          <w14:ligatures w14:val="none"/>
        </w:rPr>
      </w:pPr>
      <w:r w:rsidRPr="00B93976">
        <w:rPr>
          <w:rFonts w:ascii="Times New Roman" w:eastAsia="SimSun" w:hAnsi="Times New Roman" w:cs="Times New Roman"/>
          <w:kern w:val="0"/>
          <w:sz w:val="20"/>
          <w:szCs w:val="20"/>
          <w:lang w:val="en-US"/>
          <w14:ligatures w14:val="none"/>
        </w:rPr>
        <w:t>It is recommended that RAN4 seeks feedback from UE vendors and other relevant stakeholders on the necessity of a dedicated 3GPP 6G UE EMC specification. If the industry consensus confirms a need for a 3GPP specification, then option 1 would be the way forward. If the consensus confirms that external standards are sufficient and that a 3GPP specification is redundant, then option 2 should be seriously considered to avoid unnecessary standardization effort.</w:t>
      </w:r>
    </w:p>
    <w:p w14:paraId="56A504F8" w14:textId="4479D2C8" w:rsidR="00C37250" w:rsidRPr="00B93976" w:rsidRDefault="00C37250" w:rsidP="00C37250">
      <w:pPr>
        <w:spacing w:after="120" w:line="240" w:lineRule="auto"/>
        <w:rPr>
          <w:rFonts w:ascii="Times New Roman" w:eastAsia="SimSun" w:hAnsi="Times New Roman" w:cs="Times New Roman"/>
          <w:b/>
          <w:kern w:val="0"/>
          <w:sz w:val="20"/>
          <w:szCs w:val="20"/>
          <w:lang w:val="en-US"/>
          <w14:ligatures w14:val="none"/>
        </w:rPr>
      </w:pPr>
      <w:r w:rsidRPr="00B93976">
        <w:rPr>
          <w:rFonts w:ascii="Times New Roman" w:eastAsia="SimSun" w:hAnsi="Times New Roman" w:cs="Times New Roman"/>
          <w:b/>
          <w:kern w:val="0"/>
          <w:sz w:val="20"/>
          <w:szCs w:val="20"/>
          <w:lang w:val="en-US"/>
          <w14:ligatures w14:val="none"/>
        </w:rPr>
        <w:t xml:space="preserve">Observation </w:t>
      </w:r>
      <w:r w:rsidR="003F235F">
        <w:rPr>
          <w:rFonts w:ascii="Times New Roman" w:eastAsia="SimSun" w:hAnsi="Times New Roman" w:cs="Times New Roman"/>
          <w:b/>
          <w:kern w:val="0"/>
          <w:sz w:val="20"/>
          <w:szCs w:val="20"/>
          <w:lang w:val="en-US"/>
          <w14:ligatures w14:val="none"/>
        </w:rPr>
        <w:t>4</w:t>
      </w:r>
      <w:r w:rsidRPr="00B93976">
        <w:rPr>
          <w:rFonts w:ascii="Times New Roman" w:eastAsia="SimSun" w:hAnsi="Times New Roman" w:cs="Times New Roman"/>
          <w:b/>
          <w:kern w:val="0"/>
          <w:sz w:val="20"/>
          <w:szCs w:val="20"/>
          <w:lang w:val="en-US"/>
          <w14:ligatures w14:val="none"/>
        </w:rPr>
        <w:t xml:space="preserve">: The following two options could be considered for 6G EMC specification structure regarding UE: </w:t>
      </w:r>
    </w:p>
    <w:p w14:paraId="13BC892B" w14:textId="77777777" w:rsidR="00C37250" w:rsidRPr="00B93976" w:rsidRDefault="00C37250" w:rsidP="00EB3105">
      <w:pPr>
        <w:numPr>
          <w:ilvl w:val="0"/>
          <w:numId w:val="5"/>
        </w:numPr>
        <w:spacing w:after="120" w:line="240" w:lineRule="auto"/>
        <w:rPr>
          <w:rFonts w:ascii="Times New Roman" w:eastAsia="SimSun" w:hAnsi="Times New Roman" w:cs="Times New Roman"/>
          <w:b/>
          <w:bCs/>
          <w:kern w:val="0"/>
          <w:sz w:val="20"/>
          <w:szCs w:val="20"/>
          <w:lang w:val="en-US"/>
          <w14:ligatures w14:val="none"/>
        </w:rPr>
      </w:pPr>
      <w:r w:rsidRPr="00B93976">
        <w:rPr>
          <w:rFonts w:ascii="Times New Roman" w:eastAsia="SimSun" w:hAnsi="Times New Roman" w:cs="Times New Roman"/>
          <w:b/>
          <w:bCs/>
          <w:kern w:val="0"/>
          <w:sz w:val="20"/>
          <w:szCs w:val="20"/>
          <w:lang w:val="en-US"/>
          <w14:ligatures w14:val="none"/>
        </w:rPr>
        <w:t>Option 1: Create a single, consolidated 6G UE EMC specification.</w:t>
      </w:r>
    </w:p>
    <w:p w14:paraId="42E6FFC0" w14:textId="77777777" w:rsidR="00C37250" w:rsidRPr="00B93976" w:rsidRDefault="00C37250" w:rsidP="00EB3105">
      <w:pPr>
        <w:numPr>
          <w:ilvl w:val="0"/>
          <w:numId w:val="5"/>
        </w:numPr>
        <w:spacing w:after="120" w:line="240" w:lineRule="auto"/>
        <w:rPr>
          <w:rFonts w:ascii="Times New Roman" w:eastAsia="SimSun" w:hAnsi="Times New Roman" w:cs="Times New Roman"/>
          <w:b/>
          <w:bCs/>
          <w:kern w:val="0"/>
          <w:sz w:val="20"/>
          <w:szCs w:val="20"/>
          <w:lang w:val="en-US"/>
          <w14:ligatures w14:val="none"/>
        </w:rPr>
      </w:pPr>
      <w:r w:rsidRPr="00B93976">
        <w:rPr>
          <w:rFonts w:ascii="Times New Roman" w:eastAsia="SimSun" w:hAnsi="Times New Roman" w:cs="Times New Roman"/>
          <w:b/>
          <w:bCs/>
          <w:kern w:val="0"/>
          <w:sz w:val="20"/>
          <w:szCs w:val="20"/>
          <w:lang w:val="en-US"/>
          <w14:ligatures w14:val="none"/>
        </w:rPr>
        <w:t>Option 2: Discontinue developing 3GPP UE EMC specification for 6G and maintain legacy UE EMC specification (TS 36.124 and TS 38.124).</w:t>
      </w:r>
    </w:p>
    <w:p w14:paraId="5DEFC1BA" w14:textId="655544BF" w:rsidR="00B07134" w:rsidRDefault="00C37250" w:rsidP="003B5504">
      <w:pPr>
        <w:pStyle w:val="Proposal"/>
        <w:rPr>
          <w:lang w:eastAsia="en-US"/>
        </w:rPr>
      </w:pPr>
      <w:bookmarkStart w:id="25" w:name="_Ref213417513"/>
      <w:r w:rsidRPr="00B93976">
        <w:rPr>
          <w:lang w:eastAsia="en-US"/>
        </w:rPr>
        <w:t>RAN4 seeks feedback from UE vendors and other relevant stakeholders on the necessity of a dedicated 3GPP 6G UE EMC specification</w:t>
      </w:r>
      <w:bookmarkEnd w:id="25"/>
    </w:p>
    <w:p w14:paraId="5A478F0E" w14:textId="77777777" w:rsidR="00530351" w:rsidRDefault="00530351" w:rsidP="00530351">
      <w:pPr>
        <w:rPr>
          <w:lang w:val="en-US"/>
        </w:rPr>
      </w:pPr>
    </w:p>
    <w:p w14:paraId="11C8ACE0" w14:textId="16BCE361" w:rsidR="00EE7274" w:rsidRPr="00897560" w:rsidRDefault="00EE7274" w:rsidP="00EE7274">
      <w:pPr>
        <w:pStyle w:val="Heading2"/>
      </w:pPr>
      <w:r>
        <w:t>2.1.3</w:t>
      </w:r>
      <w:r>
        <w:tab/>
        <w:t>BS</w:t>
      </w:r>
      <w:r w:rsidRPr="00C37250">
        <w:t xml:space="preserve"> specification structure</w:t>
      </w:r>
    </w:p>
    <w:p w14:paraId="533E847B" w14:textId="77777777" w:rsidR="00EB3105" w:rsidRPr="00EE7274" w:rsidRDefault="008B2DC6" w:rsidP="00EB3105">
      <w:pPr>
        <w:pStyle w:val="Heading4"/>
      </w:pPr>
      <w:r>
        <w:t xml:space="preserve">2.1.3.1 </w:t>
      </w:r>
      <w:r w:rsidR="00EB3105" w:rsidRPr="00EE7274">
        <w:t>6G core and conformance specification  </w:t>
      </w:r>
    </w:p>
    <w:p w14:paraId="7C1122A0" w14:textId="77777777" w:rsidR="00EE7274" w:rsidRPr="00EE7274" w:rsidRDefault="00EE7274" w:rsidP="00EE7274">
      <w:r w:rsidRPr="00EE7274">
        <w:t>As already discussed in our previous contribution ([1]), t</w:t>
      </w:r>
      <w:r w:rsidRPr="00EE7274">
        <w:rPr>
          <w:lang w:val="en-GB"/>
        </w:rPr>
        <w:t xml:space="preserve">he AAS BS core specification TS 37.105 will also be enhanced with the introduction of the new 6G RAT (Hybrid AAS BS and OTA AAS BS), and </w:t>
      </w:r>
      <w:proofErr w:type="gramStart"/>
      <w:r w:rsidRPr="00EE7274">
        <w:rPr>
          <w:lang w:val="en-GB"/>
        </w:rPr>
        <w:t>similar to</w:t>
      </w:r>
      <w:proofErr w:type="gramEnd"/>
      <w:r w:rsidRPr="00EE7274">
        <w:rPr>
          <w:lang w:val="en-GB"/>
        </w:rPr>
        <w:t xml:space="preserve"> TS 37.104, there will be support only for E-UTRA, NR and 6G. </w:t>
      </w:r>
      <w:r w:rsidRPr="00EE7274">
        <w:t> </w:t>
      </w:r>
    </w:p>
    <w:p w14:paraId="386A5886" w14:textId="77777777" w:rsidR="00EE7274" w:rsidRPr="00EE7274" w:rsidRDefault="00EE7274" w:rsidP="00EE7274">
      <w:r w:rsidRPr="00EE7274">
        <w:rPr>
          <w:lang w:val="en-GB"/>
        </w:rPr>
        <w:t xml:space="preserve">A second alternative approach would be to not create a new single RAT specification for 6G, instead extend the scope of MSR BS specification 37.104 to include full support for single RAT requirements as well. Such an approach can </w:t>
      </w:r>
      <w:proofErr w:type="gramStart"/>
      <w:r w:rsidRPr="00EE7274">
        <w:rPr>
          <w:lang w:val="en-GB"/>
        </w:rPr>
        <w:t>lead</w:t>
      </w:r>
      <w:proofErr w:type="gramEnd"/>
      <w:r w:rsidRPr="00EE7274">
        <w:rPr>
          <w:lang w:val="en-GB"/>
        </w:rPr>
        <w:t xml:space="preserve"> to the withdrawal of single RAT specifications 36.104 and 38.104 from Rel-21 and have only two multi-standard specifications enabled instead: 37.104 (for BS with up to 8 antenna ports) and 37.105 (for hybrid and OTA BS). </w:t>
      </w:r>
      <w:r w:rsidRPr="00EE7274">
        <w:t> </w:t>
      </w:r>
    </w:p>
    <w:p w14:paraId="62D2E505" w14:textId="7DE855E4" w:rsidR="00EE7274" w:rsidRPr="00EE7274" w:rsidRDefault="00EE7274" w:rsidP="003B5504">
      <w:pPr>
        <w:pStyle w:val="Proposal"/>
      </w:pPr>
      <w:bookmarkStart w:id="26" w:name="_Ref213417522"/>
      <w:r w:rsidRPr="00EE7274">
        <w:t>When introducing 6G RAT, RAN4 should further investigate the following 2 alternatives:</w:t>
      </w:r>
      <w:bookmarkEnd w:id="26"/>
      <w:r w:rsidRPr="00EE7274">
        <w:t> </w:t>
      </w:r>
    </w:p>
    <w:p w14:paraId="4FA8D093" w14:textId="77777777" w:rsidR="00EE7274" w:rsidRPr="00EE7274" w:rsidRDefault="00EE7274" w:rsidP="00EB3105">
      <w:pPr>
        <w:numPr>
          <w:ilvl w:val="0"/>
          <w:numId w:val="6"/>
        </w:numPr>
      </w:pPr>
      <w:r w:rsidRPr="00EE7274">
        <w:rPr>
          <w:b/>
          <w:bCs/>
          <w:lang w:val="en-GB"/>
        </w:rPr>
        <w:t>Alt1: Create a new TS for 6G single RAT and update the existing MSR specifications (TS 37.104 and TS 37.105) adding 6G support for MSR configurations.</w:t>
      </w:r>
      <w:r w:rsidRPr="00EE7274">
        <w:t> </w:t>
      </w:r>
    </w:p>
    <w:p w14:paraId="1A56767D" w14:textId="77777777" w:rsidR="00EE7274" w:rsidRPr="00EE7274" w:rsidRDefault="00EE7274" w:rsidP="00EB3105">
      <w:pPr>
        <w:numPr>
          <w:ilvl w:val="0"/>
          <w:numId w:val="7"/>
        </w:numPr>
      </w:pPr>
      <w:r w:rsidRPr="00EE7274">
        <w:rPr>
          <w:b/>
          <w:bCs/>
          <w:lang w:val="en-GB"/>
        </w:rPr>
        <w:t>Alt2: Add support for 6G single RAT and MSR configurations in existing MSR specifications (TS 37.104 and TS 37.105).</w:t>
      </w:r>
      <w:r w:rsidRPr="00EE7274">
        <w:t> </w:t>
      </w:r>
    </w:p>
    <w:p w14:paraId="020C6026" w14:textId="77777777" w:rsidR="00EE7274" w:rsidRPr="00EE7274" w:rsidRDefault="00EE7274" w:rsidP="00EE7274">
      <w:r w:rsidRPr="00EE7274">
        <w:t> </w:t>
      </w:r>
    </w:p>
    <w:p w14:paraId="2FD130E7" w14:textId="77777777" w:rsidR="00EE7274" w:rsidRPr="00EE7274" w:rsidRDefault="00EE7274" w:rsidP="00EE7274">
      <w:r w:rsidRPr="00EE7274">
        <w:rPr>
          <w:lang w:val="en-GB"/>
        </w:rPr>
        <w:t>The alternative of dropping completely the single RAT conformance specifications and rely totally on TS 37.141 (for BS with conducted requirements) and 37.145-1/-2 (for hybrid and OTA AAS BS) is appealing and proposed for further discussion.</w:t>
      </w:r>
      <w:r w:rsidRPr="00EE7274">
        <w:t> </w:t>
      </w:r>
    </w:p>
    <w:p w14:paraId="074DD003" w14:textId="05053DAA" w:rsidR="00EE7274" w:rsidRPr="00EE7274" w:rsidRDefault="00EE7274" w:rsidP="003B5504">
      <w:pPr>
        <w:pStyle w:val="Proposal"/>
      </w:pPr>
      <w:bookmarkStart w:id="27" w:name="_Ref213417530"/>
      <w:r w:rsidRPr="00EE7274">
        <w:t>Similar and aligned with the core specifications decision, RAN4 should further investigate the following 2 alternatives:</w:t>
      </w:r>
      <w:bookmarkEnd w:id="27"/>
      <w:r w:rsidRPr="00EE7274">
        <w:t>  </w:t>
      </w:r>
    </w:p>
    <w:p w14:paraId="4F31AF26" w14:textId="77777777" w:rsidR="00EE7274" w:rsidRPr="00EE7274" w:rsidRDefault="00EE7274" w:rsidP="00EB3105">
      <w:pPr>
        <w:numPr>
          <w:ilvl w:val="0"/>
          <w:numId w:val="8"/>
        </w:numPr>
      </w:pPr>
      <w:r w:rsidRPr="00EE7274">
        <w:rPr>
          <w:b/>
          <w:bCs/>
          <w:lang w:val="en-GB"/>
        </w:rPr>
        <w:t>Alt1: Create a new TS for 6G single RAT and update the existing MSR specifications (TS 37.141, TS 37.145-1 and TS 37.145-2) adding 6G support for MSR configurations.</w:t>
      </w:r>
      <w:r w:rsidRPr="00EE7274">
        <w:t> </w:t>
      </w:r>
    </w:p>
    <w:p w14:paraId="40191727" w14:textId="77777777" w:rsidR="00EE7274" w:rsidRPr="00EE7274" w:rsidRDefault="00EE7274" w:rsidP="00EB3105">
      <w:pPr>
        <w:numPr>
          <w:ilvl w:val="0"/>
          <w:numId w:val="9"/>
        </w:numPr>
      </w:pPr>
      <w:r w:rsidRPr="00EE7274">
        <w:rPr>
          <w:b/>
          <w:bCs/>
          <w:lang w:val="en-GB"/>
        </w:rPr>
        <w:lastRenderedPageBreak/>
        <w:t>Alt2: Add support for 6G single RAT and MSR configurations in existing MSR specifications (TS 37.141, TS 37.145-1 and TS 37.145-2).</w:t>
      </w:r>
      <w:r w:rsidRPr="00EE7274">
        <w:t> </w:t>
      </w:r>
    </w:p>
    <w:p w14:paraId="6D12EA35" w14:textId="77777777" w:rsidR="006F45DA" w:rsidRDefault="006F45DA" w:rsidP="006F45DA">
      <w:pPr>
        <w:rPr>
          <w:lang w:val="en-GB"/>
        </w:rPr>
      </w:pPr>
    </w:p>
    <w:p w14:paraId="09AFE48D" w14:textId="73FEB158" w:rsidR="006F45DA" w:rsidRPr="00997EA5" w:rsidRDefault="00241E83" w:rsidP="00F237A7">
      <w:pPr>
        <w:pStyle w:val="Heading4"/>
      </w:pPr>
      <w:r>
        <w:t xml:space="preserve">2.1.3.2 </w:t>
      </w:r>
      <w:r w:rsidR="006F45DA" w:rsidRPr="00C502D2">
        <w:t>EMC</w:t>
      </w:r>
      <w:r w:rsidR="006F45DA">
        <w:t xml:space="preserve"> specification structure</w:t>
      </w:r>
    </w:p>
    <w:p w14:paraId="3BDF9AEA" w14:textId="77777777" w:rsidR="006F45DA" w:rsidRPr="00032272" w:rsidRDefault="006F45DA" w:rsidP="006F45DA">
      <w:r>
        <w:t>As exposed in our previous contribution (</w:t>
      </w:r>
      <w:r>
        <w:fldChar w:fldCharType="begin"/>
      </w:r>
      <w:r>
        <w:instrText xml:space="preserve"> REF _Ref212831837 \r \h </w:instrText>
      </w:r>
      <w:r>
        <w:fldChar w:fldCharType="separate"/>
      </w:r>
      <w:r>
        <w:t>[1]</w:t>
      </w:r>
      <w:r>
        <w:fldChar w:fldCharType="end"/>
      </w:r>
      <w:r>
        <w:t>), t</w:t>
      </w:r>
      <w:r w:rsidRPr="00032272">
        <w:t>he development of 6G standards presents a suitable opportunity to review the structure of Electromagnetic Compatibility (EMC) specifications. The current framework has evolved with each new generation of technology:</w:t>
      </w:r>
    </w:p>
    <w:p w14:paraId="0C46C480" w14:textId="77777777" w:rsidR="006F45DA" w:rsidRPr="00032272" w:rsidRDefault="006F45DA" w:rsidP="006F45DA">
      <w:pPr>
        <w:pStyle w:val="ListParagraph"/>
        <w:numPr>
          <w:ilvl w:val="0"/>
          <w:numId w:val="4"/>
        </w:numPr>
      </w:pPr>
      <w:r w:rsidRPr="00032272">
        <w:t>TS 36.113, Evolved Universal Terrestrial Radio Access (E-UTRA); BS (BS) and repeater Electromagnetic Compatibility (EMC)</w:t>
      </w:r>
    </w:p>
    <w:p w14:paraId="11ED0C8A" w14:textId="77777777" w:rsidR="006F45DA" w:rsidRPr="00032272" w:rsidRDefault="006F45DA" w:rsidP="006F45DA">
      <w:pPr>
        <w:pStyle w:val="ListParagraph"/>
        <w:numPr>
          <w:ilvl w:val="0"/>
          <w:numId w:val="4"/>
        </w:numPr>
      </w:pPr>
      <w:r w:rsidRPr="00032272">
        <w:t>TS 37.113, NR, E-UTRA, UTRA and GSM/EDGE; Multi-Standard Radio (MSR) BS (BS) Electromagnetic Compatibility (EMC)</w:t>
      </w:r>
    </w:p>
    <w:p w14:paraId="4E06B9C9" w14:textId="77777777" w:rsidR="006F45DA" w:rsidRPr="00032272" w:rsidRDefault="006F45DA" w:rsidP="006F45DA">
      <w:pPr>
        <w:pStyle w:val="ListParagraph"/>
        <w:numPr>
          <w:ilvl w:val="0"/>
          <w:numId w:val="4"/>
        </w:numPr>
      </w:pPr>
      <w:r w:rsidRPr="00032272">
        <w:t>TS 37.114, Active Antenna System (AAS), BS (BS) Electromagnetic Compatibility (EMC)</w:t>
      </w:r>
    </w:p>
    <w:p w14:paraId="731241F0" w14:textId="77777777" w:rsidR="006F45DA" w:rsidRPr="00032272" w:rsidRDefault="006F45DA" w:rsidP="006F45DA">
      <w:pPr>
        <w:pStyle w:val="ListParagraph"/>
        <w:numPr>
          <w:ilvl w:val="0"/>
          <w:numId w:val="4"/>
        </w:numPr>
      </w:pPr>
      <w:r w:rsidRPr="00032272">
        <w:t xml:space="preserve">TS 38.113, NR; BS (BS) </w:t>
      </w:r>
      <w:proofErr w:type="spellStart"/>
      <w:r w:rsidRPr="00032272">
        <w:t>ElectroMagnetic</w:t>
      </w:r>
      <w:proofErr w:type="spellEnd"/>
      <w:r w:rsidRPr="00032272">
        <w:t xml:space="preserve"> Compatibility (EMC)</w:t>
      </w:r>
    </w:p>
    <w:p w14:paraId="1E787FF0" w14:textId="77777777" w:rsidR="006F45DA" w:rsidRPr="00032272" w:rsidRDefault="006F45DA" w:rsidP="006F45DA">
      <w:pPr>
        <w:pStyle w:val="ListParagraph"/>
        <w:numPr>
          <w:ilvl w:val="0"/>
          <w:numId w:val="4"/>
        </w:numPr>
      </w:pPr>
      <w:r w:rsidRPr="00032272">
        <w:t xml:space="preserve">TS 38.114, NR; Repeaters </w:t>
      </w:r>
      <w:proofErr w:type="spellStart"/>
      <w:r w:rsidRPr="00032272">
        <w:t>ElectroMagnetic</w:t>
      </w:r>
      <w:proofErr w:type="spellEnd"/>
      <w:r w:rsidRPr="00032272">
        <w:t xml:space="preserve"> Compatibility (EMC)</w:t>
      </w:r>
    </w:p>
    <w:p w14:paraId="0FD0D576" w14:textId="77777777" w:rsidR="006F45DA" w:rsidRPr="00032272" w:rsidRDefault="006F45DA" w:rsidP="006F45DA">
      <w:pPr>
        <w:pStyle w:val="ListParagraph"/>
        <w:numPr>
          <w:ilvl w:val="0"/>
          <w:numId w:val="4"/>
        </w:numPr>
      </w:pPr>
      <w:r w:rsidRPr="00032272">
        <w:t xml:space="preserve">TS 38.175, NR; Integrated access and backhaul </w:t>
      </w:r>
      <w:proofErr w:type="spellStart"/>
      <w:r w:rsidRPr="00032272">
        <w:t>ElectroMagnetic</w:t>
      </w:r>
      <w:proofErr w:type="spellEnd"/>
      <w:r w:rsidRPr="00032272">
        <w:t xml:space="preserve"> Compatibility (EMC)</w:t>
      </w:r>
    </w:p>
    <w:p w14:paraId="5999B6FB" w14:textId="77777777" w:rsidR="006F45DA" w:rsidRPr="00032272" w:rsidRDefault="006F45DA" w:rsidP="006F45DA">
      <w:r w:rsidRPr="00032272">
        <w:t>A rationalized structure for 6G could improve clarity, ease of use, and long-term maintainability. The following text outlines three potential options for structuring the 6G EMC specifications for network nodes. Each option offers a different approach with advantages and disadvantages.</w:t>
      </w:r>
    </w:p>
    <w:p w14:paraId="790D8DFA" w14:textId="77777777" w:rsidR="006F45DA" w:rsidRPr="00032272" w:rsidRDefault="006F45DA" w:rsidP="006F45DA">
      <w:r w:rsidRPr="00032272">
        <w:t xml:space="preserve">One option is to consolidate all EMC requirements into one comprehensive specification, i.e., a single specification would contain EMC requirements for all </w:t>
      </w:r>
      <w:proofErr w:type="spellStart"/>
      <w:r w:rsidRPr="00032272">
        <w:t>RATs</w:t>
      </w:r>
      <w:proofErr w:type="spellEnd"/>
      <w:r w:rsidRPr="00032272">
        <w:t xml:space="preserve"> for BS, Repeater, and IAB. Equipment-specific requirements/test setup/configurations would be in separate clauses.</w:t>
      </w:r>
    </w:p>
    <w:p w14:paraId="180CA503" w14:textId="77777777" w:rsidR="006F45DA" w:rsidRPr="00032272" w:rsidRDefault="006F45DA" w:rsidP="006F45DA">
      <w:r w:rsidRPr="00032272">
        <w:t>Another option is to merge all BS-related EMC specifications while maintaining separate specifications for other type of equipment, i.e., one specification for BS including single RAT, AAS and multi-RAT operation (covering TS 36.113, TS 37.113, TS 37.114, TS 38.113 and 6G BS), and separate specifications for Repeaters and IAB nodes.</w:t>
      </w:r>
    </w:p>
    <w:p w14:paraId="38231ADD" w14:textId="77777777" w:rsidR="006F45DA" w:rsidRPr="00032272" w:rsidRDefault="006F45DA" w:rsidP="006F45DA">
      <w:r w:rsidRPr="00032272">
        <w:t>The third option is to continue the existing methodology by creating new, separate specifications for each 6G equipment type, i.e., new individual EMC specification for 6G BS/Repeater/IAB, and existing specifications for previous technologies would remain unchanged.</w:t>
      </w:r>
    </w:p>
    <w:p w14:paraId="35CA61A9" w14:textId="77777777" w:rsidR="006F45DA" w:rsidRPr="009B67A0" w:rsidRDefault="006F45DA" w:rsidP="006F45DA">
      <w:pPr>
        <w:jc w:val="center"/>
        <w:rPr>
          <w:rFonts w:cstheme="minorHAnsi"/>
          <w:b/>
          <w:sz w:val="24"/>
          <w:szCs w:val="24"/>
          <w:lang w:val="en-GB"/>
        </w:rPr>
      </w:pPr>
      <w:r w:rsidRPr="009B67A0">
        <w:rPr>
          <w:rFonts w:cstheme="minorHAnsi"/>
          <w:b/>
          <w:sz w:val="24"/>
          <w:szCs w:val="24"/>
          <w:lang w:val="en-GB"/>
        </w:rPr>
        <w:t xml:space="preserve">Table </w:t>
      </w:r>
      <w:r>
        <w:rPr>
          <w:rFonts w:cstheme="minorHAnsi"/>
          <w:b/>
          <w:sz w:val="24"/>
          <w:szCs w:val="24"/>
          <w:lang w:val="en-GB"/>
        </w:rPr>
        <w:t>1</w:t>
      </w:r>
      <w:r w:rsidRPr="009B67A0">
        <w:rPr>
          <w:rFonts w:cstheme="minorHAnsi"/>
          <w:b/>
          <w:sz w:val="24"/>
          <w:szCs w:val="24"/>
          <w:lang w:val="en-GB"/>
        </w:rPr>
        <w:t>:</w:t>
      </w:r>
      <w:r w:rsidRPr="009B67A0">
        <w:rPr>
          <w:rFonts w:cstheme="minorHAnsi"/>
          <w:sz w:val="24"/>
          <w:szCs w:val="24"/>
          <w:lang w:val="en-GB"/>
        </w:rPr>
        <w:t xml:space="preserve"> </w:t>
      </w:r>
      <w:r w:rsidRPr="009B67A0">
        <w:rPr>
          <w:rFonts w:cstheme="minorHAnsi"/>
          <w:b/>
          <w:sz w:val="24"/>
          <w:szCs w:val="24"/>
          <w:lang w:val="en-GB"/>
        </w:rPr>
        <w:t>Comparison of the pros and cons of the three options</w:t>
      </w:r>
    </w:p>
    <w:tbl>
      <w:tblPr>
        <w:tblStyle w:val="TableGrid"/>
        <w:tblW w:w="10060" w:type="dxa"/>
        <w:tblLook w:val="04A0" w:firstRow="1" w:lastRow="0" w:firstColumn="1" w:lastColumn="0" w:noHBand="0" w:noVBand="1"/>
      </w:tblPr>
      <w:tblGrid>
        <w:gridCol w:w="2547"/>
        <w:gridCol w:w="3685"/>
        <w:gridCol w:w="3828"/>
      </w:tblGrid>
      <w:tr w:rsidR="006F45DA" w:rsidRPr="005C2BCC" w14:paraId="6248C220" w14:textId="77777777" w:rsidTr="005F73AC">
        <w:tc>
          <w:tcPr>
            <w:tcW w:w="2547" w:type="dxa"/>
          </w:tcPr>
          <w:p w14:paraId="30114DE9" w14:textId="77777777" w:rsidR="006F45DA" w:rsidRPr="0020592B" w:rsidRDefault="006F45DA" w:rsidP="005F73AC">
            <w:pPr>
              <w:pStyle w:val="TAH"/>
              <w:rPr>
                <w:sz w:val="22"/>
                <w:szCs w:val="28"/>
                <w:lang w:val="en-GB"/>
              </w:rPr>
            </w:pPr>
          </w:p>
        </w:tc>
        <w:tc>
          <w:tcPr>
            <w:tcW w:w="3685" w:type="dxa"/>
          </w:tcPr>
          <w:p w14:paraId="22E6C25B" w14:textId="77777777" w:rsidR="006F45DA" w:rsidRPr="0020592B" w:rsidRDefault="006F45DA" w:rsidP="005F73AC">
            <w:pPr>
              <w:pStyle w:val="TAH"/>
              <w:rPr>
                <w:sz w:val="22"/>
                <w:szCs w:val="28"/>
              </w:rPr>
            </w:pPr>
            <w:r w:rsidRPr="0020592B">
              <w:rPr>
                <w:rFonts w:hint="eastAsia"/>
                <w:sz w:val="22"/>
                <w:szCs w:val="28"/>
              </w:rPr>
              <w:t>Pros</w:t>
            </w:r>
          </w:p>
        </w:tc>
        <w:tc>
          <w:tcPr>
            <w:tcW w:w="3828" w:type="dxa"/>
          </w:tcPr>
          <w:p w14:paraId="09BAE751" w14:textId="77777777" w:rsidR="006F45DA" w:rsidRPr="0020592B" w:rsidRDefault="006F45DA" w:rsidP="005F73AC">
            <w:pPr>
              <w:pStyle w:val="TAH"/>
              <w:rPr>
                <w:sz w:val="22"/>
                <w:szCs w:val="28"/>
              </w:rPr>
            </w:pPr>
            <w:r w:rsidRPr="0020592B">
              <w:rPr>
                <w:rFonts w:hint="eastAsia"/>
                <w:sz w:val="22"/>
                <w:szCs w:val="28"/>
              </w:rPr>
              <w:t>Cons</w:t>
            </w:r>
          </w:p>
        </w:tc>
      </w:tr>
      <w:tr w:rsidR="006F45DA" w:rsidRPr="00C9072C" w14:paraId="1451E495" w14:textId="77777777" w:rsidTr="005F73AC">
        <w:tc>
          <w:tcPr>
            <w:tcW w:w="2547" w:type="dxa"/>
          </w:tcPr>
          <w:p w14:paraId="1C4C2C34" w14:textId="77777777" w:rsidR="006F45DA" w:rsidRPr="00032272" w:rsidRDefault="006F45DA" w:rsidP="005F73AC">
            <w:pPr>
              <w:pStyle w:val="TAL"/>
              <w:rPr>
                <w:sz w:val="20"/>
                <w:szCs w:val="20"/>
              </w:rPr>
            </w:pPr>
            <w:r w:rsidRPr="00032272">
              <w:rPr>
                <w:sz w:val="20"/>
                <w:szCs w:val="20"/>
              </w:rPr>
              <w:t>Option 1: A single unified specification</w:t>
            </w:r>
          </w:p>
        </w:tc>
        <w:tc>
          <w:tcPr>
            <w:tcW w:w="3685" w:type="dxa"/>
          </w:tcPr>
          <w:p w14:paraId="314893EB" w14:textId="77777777" w:rsidR="006F45DA" w:rsidRPr="00032272" w:rsidRDefault="006F45DA" w:rsidP="005F73AC">
            <w:pPr>
              <w:pStyle w:val="TAL"/>
              <w:rPr>
                <w:sz w:val="20"/>
                <w:szCs w:val="20"/>
              </w:rPr>
            </w:pPr>
            <w:r w:rsidRPr="00032272">
              <w:rPr>
                <w:sz w:val="20"/>
                <w:szCs w:val="20"/>
              </w:rPr>
              <w:t xml:space="preserve">- Provides a single reference point for EMC requirements for all </w:t>
            </w:r>
            <w:proofErr w:type="spellStart"/>
            <w:r w:rsidRPr="00032272">
              <w:rPr>
                <w:sz w:val="20"/>
                <w:szCs w:val="20"/>
              </w:rPr>
              <w:t>RATs</w:t>
            </w:r>
            <w:proofErr w:type="spellEnd"/>
            <w:r w:rsidRPr="00032272">
              <w:rPr>
                <w:sz w:val="20"/>
                <w:szCs w:val="20"/>
              </w:rPr>
              <w:t xml:space="preserve"> for all types of network nodes. Make maintenance work simple. A single change request can update requirements for all equipment types.</w:t>
            </w:r>
          </w:p>
        </w:tc>
        <w:tc>
          <w:tcPr>
            <w:tcW w:w="3828" w:type="dxa"/>
          </w:tcPr>
          <w:p w14:paraId="485F6DB8" w14:textId="77777777" w:rsidR="006F45DA" w:rsidRPr="00032272" w:rsidRDefault="006F45DA" w:rsidP="005F73AC">
            <w:pPr>
              <w:pStyle w:val="TAL"/>
              <w:rPr>
                <w:sz w:val="20"/>
                <w:szCs w:val="20"/>
              </w:rPr>
            </w:pPr>
            <w:r w:rsidRPr="00032272">
              <w:rPr>
                <w:sz w:val="20"/>
                <w:szCs w:val="20"/>
              </w:rPr>
              <w:t>- May result in a large document, potentially making it difficult to navigate.</w:t>
            </w:r>
          </w:p>
          <w:p w14:paraId="10011366" w14:textId="77777777" w:rsidR="006F45DA" w:rsidRPr="00032272" w:rsidRDefault="006F45DA" w:rsidP="005F73AC">
            <w:pPr>
              <w:pStyle w:val="TAL"/>
              <w:rPr>
                <w:sz w:val="20"/>
                <w:szCs w:val="20"/>
              </w:rPr>
            </w:pPr>
            <w:r w:rsidRPr="00032272">
              <w:rPr>
                <w:sz w:val="20"/>
                <w:szCs w:val="20"/>
              </w:rPr>
              <w:t>- Careful construction is needed to prevent the requirements/test setup/configurations of one equipment type from being incorrectly applied to another.</w:t>
            </w:r>
          </w:p>
        </w:tc>
      </w:tr>
      <w:tr w:rsidR="006F45DA" w:rsidRPr="00C9072C" w14:paraId="744B2299" w14:textId="77777777" w:rsidTr="005F73AC">
        <w:tc>
          <w:tcPr>
            <w:tcW w:w="2547" w:type="dxa"/>
          </w:tcPr>
          <w:p w14:paraId="24BAE845" w14:textId="77777777" w:rsidR="006F45DA" w:rsidRPr="00032272" w:rsidRDefault="006F45DA" w:rsidP="005F73AC">
            <w:pPr>
              <w:pStyle w:val="TAL"/>
              <w:rPr>
                <w:sz w:val="20"/>
                <w:szCs w:val="20"/>
              </w:rPr>
            </w:pPr>
            <w:r w:rsidRPr="00032272">
              <w:rPr>
                <w:sz w:val="20"/>
                <w:szCs w:val="20"/>
              </w:rPr>
              <w:t>Option 2: A consolidated BS specification with separate specification for Repeaters and IAB</w:t>
            </w:r>
          </w:p>
        </w:tc>
        <w:tc>
          <w:tcPr>
            <w:tcW w:w="3685" w:type="dxa"/>
          </w:tcPr>
          <w:p w14:paraId="316D6520" w14:textId="77777777" w:rsidR="006F45DA" w:rsidRPr="00032272" w:rsidRDefault="006F45DA" w:rsidP="005F73AC">
            <w:pPr>
              <w:pStyle w:val="TAL"/>
              <w:rPr>
                <w:sz w:val="20"/>
                <w:szCs w:val="20"/>
              </w:rPr>
            </w:pPr>
            <w:r w:rsidRPr="00032272">
              <w:rPr>
                <w:sz w:val="20"/>
                <w:szCs w:val="20"/>
              </w:rPr>
              <w:t>- Reduce the overlap that currently exists between the various BS EMC specifications.</w:t>
            </w:r>
          </w:p>
          <w:p w14:paraId="4CCD5018" w14:textId="77777777" w:rsidR="006F45DA" w:rsidRPr="00032272" w:rsidRDefault="006F45DA" w:rsidP="005F73AC">
            <w:pPr>
              <w:pStyle w:val="TAL"/>
              <w:rPr>
                <w:sz w:val="20"/>
                <w:szCs w:val="20"/>
              </w:rPr>
            </w:pPr>
            <w:r w:rsidRPr="00032272">
              <w:rPr>
                <w:sz w:val="20"/>
                <w:szCs w:val="20"/>
              </w:rPr>
              <w:t>- Maintains a more focused scope for each individual specification.</w:t>
            </w:r>
          </w:p>
        </w:tc>
        <w:tc>
          <w:tcPr>
            <w:tcW w:w="3828" w:type="dxa"/>
          </w:tcPr>
          <w:p w14:paraId="7B868FE4" w14:textId="77777777" w:rsidR="006F45DA" w:rsidRPr="00032272" w:rsidRDefault="006F45DA" w:rsidP="005F73AC">
            <w:pPr>
              <w:pStyle w:val="TAL"/>
              <w:rPr>
                <w:sz w:val="20"/>
                <w:szCs w:val="20"/>
              </w:rPr>
            </w:pPr>
            <w:r w:rsidRPr="00032272">
              <w:rPr>
                <w:sz w:val="20"/>
                <w:szCs w:val="20"/>
              </w:rPr>
              <w:t>- While reduced, the effort to maintain multiple specifications remains.</w:t>
            </w:r>
          </w:p>
        </w:tc>
      </w:tr>
      <w:tr w:rsidR="006F45DA" w:rsidRPr="00C9072C" w14:paraId="0568D282" w14:textId="77777777" w:rsidTr="005F73AC">
        <w:tc>
          <w:tcPr>
            <w:tcW w:w="2547" w:type="dxa"/>
          </w:tcPr>
          <w:p w14:paraId="017B42B2" w14:textId="77777777" w:rsidR="006F45DA" w:rsidRPr="00032272" w:rsidRDefault="006F45DA" w:rsidP="005F73AC">
            <w:pPr>
              <w:pStyle w:val="TAL"/>
              <w:rPr>
                <w:sz w:val="20"/>
                <w:szCs w:val="20"/>
              </w:rPr>
            </w:pPr>
            <w:r w:rsidRPr="00032272">
              <w:rPr>
                <w:sz w:val="20"/>
                <w:szCs w:val="20"/>
              </w:rPr>
              <w:t>Option 3: Maintain the current structure</w:t>
            </w:r>
          </w:p>
        </w:tc>
        <w:tc>
          <w:tcPr>
            <w:tcW w:w="3685" w:type="dxa"/>
          </w:tcPr>
          <w:p w14:paraId="70BA448F" w14:textId="77777777" w:rsidR="006F45DA" w:rsidRPr="00032272" w:rsidRDefault="006F45DA" w:rsidP="005F73AC">
            <w:pPr>
              <w:pStyle w:val="TAL"/>
              <w:rPr>
                <w:sz w:val="20"/>
                <w:szCs w:val="20"/>
              </w:rPr>
            </w:pPr>
            <w:r w:rsidRPr="00032272">
              <w:rPr>
                <w:sz w:val="20"/>
                <w:szCs w:val="20"/>
              </w:rPr>
              <w:t>- Follows a well-established and understood process.</w:t>
            </w:r>
          </w:p>
          <w:p w14:paraId="34E50DFF" w14:textId="77777777" w:rsidR="006F45DA" w:rsidRPr="00032272" w:rsidRDefault="006F45DA" w:rsidP="005F73AC">
            <w:pPr>
              <w:pStyle w:val="TAL"/>
              <w:rPr>
                <w:sz w:val="20"/>
                <w:szCs w:val="20"/>
              </w:rPr>
            </w:pPr>
            <w:r w:rsidRPr="00032272">
              <w:rPr>
                <w:sz w:val="20"/>
                <w:szCs w:val="20"/>
              </w:rPr>
              <w:t>- Allows each document to be focused on a single equipment type.</w:t>
            </w:r>
          </w:p>
          <w:p w14:paraId="5256D22B" w14:textId="77777777" w:rsidR="006F45DA" w:rsidRPr="00032272" w:rsidRDefault="006F45DA" w:rsidP="005F73AC">
            <w:pPr>
              <w:pStyle w:val="TAL"/>
              <w:rPr>
                <w:sz w:val="20"/>
                <w:szCs w:val="20"/>
              </w:rPr>
            </w:pPr>
          </w:p>
        </w:tc>
        <w:tc>
          <w:tcPr>
            <w:tcW w:w="3828" w:type="dxa"/>
          </w:tcPr>
          <w:p w14:paraId="67C98FFD" w14:textId="77777777" w:rsidR="006F45DA" w:rsidRPr="00032272" w:rsidRDefault="006F45DA" w:rsidP="005F73AC">
            <w:pPr>
              <w:pStyle w:val="TAL"/>
              <w:rPr>
                <w:sz w:val="20"/>
                <w:szCs w:val="20"/>
              </w:rPr>
            </w:pPr>
            <w:r w:rsidRPr="00032272">
              <w:rPr>
                <w:sz w:val="20"/>
                <w:szCs w:val="20"/>
              </w:rPr>
              <w:t>- Continue the current maintenance overhead with updating repeated text in multiple documents.</w:t>
            </w:r>
          </w:p>
          <w:p w14:paraId="3AA5CAFB" w14:textId="77777777" w:rsidR="006F45DA" w:rsidRPr="00032272" w:rsidRDefault="006F45DA" w:rsidP="005F73AC">
            <w:pPr>
              <w:pStyle w:val="TAL"/>
              <w:rPr>
                <w:sz w:val="20"/>
                <w:szCs w:val="20"/>
              </w:rPr>
            </w:pPr>
            <w:r w:rsidRPr="00032272">
              <w:rPr>
                <w:sz w:val="20"/>
                <w:szCs w:val="20"/>
              </w:rPr>
              <w:t>- Lead to an increase in the number of specifications over time.</w:t>
            </w:r>
          </w:p>
        </w:tc>
      </w:tr>
    </w:tbl>
    <w:p w14:paraId="2160781B" w14:textId="77777777" w:rsidR="006F45DA" w:rsidRPr="00654CD6" w:rsidRDefault="006F45DA" w:rsidP="006F45DA">
      <w:pPr>
        <w:rPr>
          <w:rFonts w:ascii="Arial" w:hAnsi="Arial" w:cs="Arial"/>
          <w:lang w:val="en-GB"/>
        </w:rPr>
      </w:pPr>
    </w:p>
    <w:p w14:paraId="0CEC641A" w14:textId="7641CCBF" w:rsidR="006F45DA" w:rsidRPr="00F237A7" w:rsidRDefault="006F45DA" w:rsidP="006F45DA">
      <w:pPr>
        <w:spacing w:after="0"/>
        <w:rPr>
          <w:b/>
          <w:bCs/>
        </w:rPr>
      </w:pPr>
      <w:r w:rsidRPr="00F237A7">
        <w:rPr>
          <w:b/>
          <w:bCs/>
        </w:rPr>
        <w:t>Observation</w:t>
      </w:r>
      <w:r w:rsidR="003B5504" w:rsidRPr="00F237A7">
        <w:rPr>
          <w:b/>
          <w:bCs/>
        </w:rPr>
        <w:t xml:space="preserve"> </w:t>
      </w:r>
      <w:r w:rsidR="003B5504" w:rsidRPr="00F237A7">
        <w:rPr>
          <w:b/>
          <w:bCs/>
          <w:lang w:val="en-US"/>
        </w:rPr>
        <w:t>5</w:t>
      </w:r>
      <w:r w:rsidRPr="00F237A7">
        <w:rPr>
          <w:b/>
          <w:bCs/>
        </w:rPr>
        <w:t xml:space="preserve">: The following three options could be considered for 6G EMC specification structure regarding network nodes: </w:t>
      </w:r>
    </w:p>
    <w:p w14:paraId="63C8E713" w14:textId="77777777" w:rsidR="006F45DA" w:rsidRPr="00F237A7" w:rsidRDefault="006F45DA" w:rsidP="006F45DA">
      <w:pPr>
        <w:pStyle w:val="ListParagraph"/>
        <w:numPr>
          <w:ilvl w:val="0"/>
          <w:numId w:val="5"/>
        </w:numPr>
        <w:spacing w:after="0"/>
        <w:contextualSpacing w:val="0"/>
        <w:rPr>
          <w:b/>
          <w:bCs/>
        </w:rPr>
      </w:pPr>
      <w:r w:rsidRPr="00F237A7">
        <w:rPr>
          <w:b/>
          <w:bCs/>
        </w:rPr>
        <w:t>Option 1: A single unified specification</w:t>
      </w:r>
    </w:p>
    <w:p w14:paraId="2D55B57F" w14:textId="77777777" w:rsidR="006F45DA" w:rsidRPr="00F237A7" w:rsidRDefault="006F45DA" w:rsidP="006F45DA">
      <w:pPr>
        <w:pStyle w:val="ListParagraph"/>
        <w:numPr>
          <w:ilvl w:val="0"/>
          <w:numId w:val="5"/>
        </w:numPr>
        <w:spacing w:after="0"/>
        <w:contextualSpacing w:val="0"/>
        <w:rPr>
          <w:b/>
          <w:bCs/>
        </w:rPr>
      </w:pPr>
      <w:r w:rsidRPr="00F237A7">
        <w:rPr>
          <w:b/>
          <w:bCs/>
        </w:rPr>
        <w:t>Option 2: A consolidated BS specification with separate specifications for Repeaters and IAB</w:t>
      </w:r>
    </w:p>
    <w:p w14:paraId="4C208AB3" w14:textId="77777777" w:rsidR="006F45DA" w:rsidRPr="00F237A7" w:rsidRDefault="006F45DA" w:rsidP="006F45DA">
      <w:pPr>
        <w:pStyle w:val="ListParagraph"/>
        <w:numPr>
          <w:ilvl w:val="0"/>
          <w:numId w:val="5"/>
        </w:numPr>
        <w:spacing w:after="0"/>
        <w:contextualSpacing w:val="0"/>
      </w:pPr>
      <w:r w:rsidRPr="00F237A7">
        <w:rPr>
          <w:b/>
          <w:bCs/>
        </w:rPr>
        <w:t>Option 3: Maintain the current structure</w:t>
      </w:r>
    </w:p>
    <w:p w14:paraId="1775CC66" w14:textId="77777777" w:rsidR="006F45DA" w:rsidRPr="00F237A7" w:rsidRDefault="006F45DA" w:rsidP="006F45DA">
      <w:pPr>
        <w:pStyle w:val="ListParagraph"/>
        <w:spacing w:after="0"/>
      </w:pPr>
    </w:p>
    <w:p w14:paraId="1D2F1097" w14:textId="77777777" w:rsidR="006F45DA" w:rsidRPr="00F237A7" w:rsidRDefault="006F45DA" w:rsidP="006F45DA">
      <w:pPr>
        <w:spacing w:after="0"/>
      </w:pPr>
      <w:r w:rsidRPr="00F237A7">
        <w:t>Our preference is Option 2, as it maintains a more focused scope for each type of network node and ensures a reasonable workload on the EMC specifications within RAN4.</w:t>
      </w:r>
    </w:p>
    <w:p w14:paraId="319C38CA" w14:textId="77777777" w:rsidR="006F45DA" w:rsidRPr="00F237A7" w:rsidRDefault="006F45DA" w:rsidP="006F45DA">
      <w:pPr>
        <w:spacing w:after="0"/>
      </w:pPr>
    </w:p>
    <w:p w14:paraId="513B5F3E" w14:textId="3E2943C9" w:rsidR="006F45DA" w:rsidRPr="00F237A7" w:rsidRDefault="006F45DA" w:rsidP="003B5504">
      <w:pPr>
        <w:pStyle w:val="Proposal"/>
      </w:pPr>
      <w:bookmarkStart w:id="28" w:name="_Ref213417539"/>
      <w:r w:rsidRPr="00F237A7">
        <w:t>Adopt Option 2 for the 6G EMC specification structure: a consolidated BS EMC specification with separate EMC specifications for Repeaters and IAB.</w:t>
      </w:r>
      <w:bookmarkEnd w:id="28"/>
    </w:p>
    <w:p w14:paraId="11F00862" w14:textId="77777777" w:rsidR="00530351" w:rsidRPr="00EE7274" w:rsidRDefault="00530351" w:rsidP="00530351"/>
    <w:p w14:paraId="230B81A9" w14:textId="642C7E0A" w:rsidR="00A94312" w:rsidRPr="002D6529" w:rsidRDefault="003A56C0" w:rsidP="00A94312">
      <w:pPr>
        <w:pStyle w:val="Heading1"/>
        <w:rPr>
          <w:lang w:val="en-US"/>
        </w:rPr>
      </w:pPr>
      <w:r w:rsidRPr="002D6529">
        <w:rPr>
          <w:lang w:val="en-US"/>
        </w:rPr>
        <w:t>4</w:t>
      </w:r>
      <w:r w:rsidR="00A94312" w:rsidRPr="002D6529">
        <w:rPr>
          <w:lang w:val="en-US"/>
        </w:rPr>
        <w:tab/>
        <w:t>Summary</w:t>
      </w:r>
    </w:p>
    <w:p w14:paraId="27914798" w14:textId="052F873D" w:rsidR="00F9174C" w:rsidRDefault="00F9174C" w:rsidP="00E413A1">
      <w:pPr>
        <w:pStyle w:val="Caption"/>
        <w:rPr>
          <w:rFonts w:cstheme="minorHAnsi"/>
          <w:b w:val="0"/>
          <w:bCs w:val="0"/>
          <w:szCs w:val="20"/>
          <w:u w:val="single"/>
        </w:rPr>
      </w:pPr>
      <w:r>
        <w:rPr>
          <w:rFonts w:cstheme="minorHAnsi"/>
          <w:b w:val="0"/>
          <w:bCs w:val="0"/>
          <w:szCs w:val="20"/>
          <w:u w:val="single"/>
        </w:rPr>
        <w:t>Observations:</w:t>
      </w:r>
    </w:p>
    <w:p w14:paraId="73EBBF68" w14:textId="77777777" w:rsidR="00F9174C" w:rsidRPr="00F9174C" w:rsidRDefault="00F9174C" w:rsidP="00F9174C">
      <w:pPr>
        <w:rPr>
          <w:rFonts w:eastAsia="DengXian"/>
          <w:b/>
          <w:bCs/>
        </w:rPr>
      </w:pPr>
      <w:r w:rsidRPr="00F9174C">
        <w:rPr>
          <w:b/>
          <w:bCs/>
        </w:rPr>
        <w:t xml:space="preserve">Observation </w:t>
      </w:r>
      <w:r w:rsidRPr="00F9174C">
        <w:rPr>
          <w:b/>
          <w:bCs/>
        </w:rPr>
        <w:fldChar w:fldCharType="begin"/>
      </w:r>
      <w:r w:rsidRPr="00F9174C">
        <w:rPr>
          <w:b/>
          <w:bCs/>
        </w:rPr>
        <w:instrText xml:space="preserve"> SEQ Observation \* ARABIC </w:instrText>
      </w:r>
      <w:r w:rsidRPr="00F9174C">
        <w:rPr>
          <w:b/>
          <w:bCs/>
        </w:rPr>
        <w:fldChar w:fldCharType="separate"/>
      </w:r>
      <w:r w:rsidRPr="00F9174C">
        <w:rPr>
          <w:b/>
          <w:bCs/>
          <w:noProof/>
        </w:rPr>
        <w:t>1</w:t>
      </w:r>
      <w:r w:rsidRPr="00F9174C">
        <w:rPr>
          <w:b/>
          <w:bCs/>
        </w:rPr>
        <w:fldChar w:fldCharType="end"/>
      </w:r>
      <w:r w:rsidRPr="00F9174C">
        <w:rPr>
          <w:b/>
          <w:bCs/>
        </w:rPr>
        <w:t>: Release independent from Rel-N in RAN2 is defined as "Implementation of this CR from Rel-N” and RAN2 also</w:t>
      </w:r>
      <w:r w:rsidRPr="00F9174C">
        <w:rPr>
          <w:rFonts w:eastAsia="DengXian"/>
          <w:b/>
          <w:bCs/>
        </w:rPr>
        <w:t xml:space="preserve"> has a rule of “</w:t>
      </w:r>
      <w:r w:rsidRPr="00F9174C">
        <w:rPr>
          <w:b/>
          <w:bCs/>
        </w:rPr>
        <w:t>not cause interoperability issues”.</w:t>
      </w:r>
    </w:p>
    <w:p w14:paraId="2EBBE3B8" w14:textId="77777777" w:rsidR="00F9174C" w:rsidRDefault="00F9174C" w:rsidP="00F9174C">
      <w:pPr>
        <w:pStyle w:val="Caption"/>
        <w:jc w:val="both"/>
      </w:pPr>
      <w:r w:rsidRPr="4B049E45">
        <w:t xml:space="preserve">Observation </w:t>
      </w:r>
      <w:r w:rsidRPr="60328632">
        <w:t>2:</w:t>
      </w:r>
      <w:r w:rsidRPr="4B049E45">
        <w:t xml:space="preserve"> Some “release independent” aspects in TS 38.307 overlap with early implementation of CR in RAN2 TS 38.331.</w:t>
      </w:r>
    </w:p>
    <w:p w14:paraId="5D25DFFE" w14:textId="77777777" w:rsidR="00F9174C" w:rsidRDefault="00F9174C" w:rsidP="00F9174C">
      <w:pPr>
        <w:pStyle w:val="Caption"/>
        <w:jc w:val="both"/>
      </w:pPr>
      <w:r w:rsidRPr="002D6529">
        <w:t xml:space="preserve">Observation </w:t>
      </w:r>
      <w:r>
        <w:t>3</w:t>
      </w:r>
      <w:r w:rsidRPr="002D6529">
        <w:t xml:space="preserve">: </w:t>
      </w:r>
      <w:r>
        <w:t xml:space="preserve">the wording in RF specification is not consistent in different requirement in 5G specification </w:t>
      </w:r>
    </w:p>
    <w:p w14:paraId="21001139" w14:textId="77777777" w:rsidR="00F9174C" w:rsidRPr="00B93976" w:rsidRDefault="00F9174C" w:rsidP="00F9174C">
      <w:pPr>
        <w:spacing w:after="120" w:line="240" w:lineRule="auto"/>
        <w:rPr>
          <w:rFonts w:ascii="Times New Roman" w:eastAsia="SimSun" w:hAnsi="Times New Roman" w:cs="Times New Roman"/>
          <w:b/>
          <w:kern w:val="0"/>
          <w:sz w:val="20"/>
          <w:szCs w:val="20"/>
          <w:lang w:val="en-US"/>
          <w14:ligatures w14:val="none"/>
        </w:rPr>
      </w:pPr>
      <w:r w:rsidRPr="00B93976">
        <w:rPr>
          <w:rFonts w:ascii="Times New Roman" w:eastAsia="SimSun" w:hAnsi="Times New Roman" w:cs="Times New Roman"/>
          <w:b/>
          <w:kern w:val="0"/>
          <w:sz w:val="20"/>
          <w:szCs w:val="20"/>
          <w:lang w:val="en-US"/>
          <w14:ligatures w14:val="none"/>
        </w:rPr>
        <w:t xml:space="preserve">Observation </w:t>
      </w:r>
      <w:r>
        <w:rPr>
          <w:rFonts w:ascii="Times New Roman" w:eastAsia="SimSun" w:hAnsi="Times New Roman" w:cs="Times New Roman"/>
          <w:b/>
          <w:kern w:val="0"/>
          <w:sz w:val="20"/>
          <w:szCs w:val="20"/>
          <w:lang w:val="en-US"/>
          <w14:ligatures w14:val="none"/>
        </w:rPr>
        <w:t>4</w:t>
      </w:r>
      <w:r w:rsidRPr="00B93976">
        <w:rPr>
          <w:rFonts w:ascii="Times New Roman" w:eastAsia="SimSun" w:hAnsi="Times New Roman" w:cs="Times New Roman"/>
          <w:b/>
          <w:kern w:val="0"/>
          <w:sz w:val="20"/>
          <w:szCs w:val="20"/>
          <w:lang w:val="en-US"/>
          <w14:ligatures w14:val="none"/>
        </w:rPr>
        <w:t xml:space="preserve">: The following two options could be considered for 6G EMC specification structure regarding UE: </w:t>
      </w:r>
    </w:p>
    <w:p w14:paraId="1AA18E40" w14:textId="77777777" w:rsidR="00F9174C" w:rsidRPr="00B93976" w:rsidRDefault="00F9174C" w:rsidP="00F9174C">
      <w:pPr>
        <w:numPr>
          <w:ilvl w:val="0"/>
          <w:numId w:val="5"/>
        </w:numPr>
        <w:spacing w:after="120" w:line="240" w:lineRule="auto"/>
        <w:rPr>
          <w:rFonts w:ascii="Times New Roman" w:eastAsia="SimSun" w:hAnsi="Times New Roman" w:cs="Times New Roman"/>
          <w:b/>
          <w:bCs/>
          <w:kern w:val="0"/>
          <w:sz w:val="20"/>
          <w:szCs w:val="20"/>
          <w:lang w:val="en-US"/>
          <w14:ligatures w14:val="none"/>
        </w:rPr>
      </w:pPr>
      <w:r w:rsidRPr="00B93976">
        <w:rPr>
          <w:rFonts w:ascii="Times New Roman" w:eastAsia="SimSun" w:hAnsi="Times New Roman" w:cs="Times New Roman"/>
          <w:b/>
          <w:bCs/>
          <w:kern w:val="0"/>
          <w:sz w:val="20"/>
          <w:szCs w:val="20"/>
          <w:lang w:val="en-US"/>
          <w14:ligatures w14:val="none"/>
        </w:rPr>
        <w:t>Option 1: Create a single, consolidated 6G UE EMC specification.</w:t>
      </w:r>
    </w:p>
    <w:p w14:paraId="42DAFF39" w14:textId="77777777" w:rsidR="00F9174C" w:rsidRPr="00B93976" w:rsidRDefault="00F9174C" w:rsidP="00F9174C">
      <w:pPr>
        <w:numPr>
          <w:ilvl w:val="0"/>
          <w:numId w:val="5"/>
        </w:numPr>
        <w:spacing w:after="120" w:line="240" w:lineRule="auto"/>
        <w:rPr>
          <w:rFonts w:ascii="Times New Roman" w:eastAsia="SimSun" w:hAnsi="Times New Roman" w:cs="Times New Roman"/>
          <w:b/>
          <w:bCs/>
          <w:kern w:val="0"/>
          <w:sz w:val="20"/>
          <w:szCs w:val="20"/>
          <w:lang w:val="en-US"/>
          <w14:ligatures w14:val="none"/>
        </w:rPr>
      </w:pPr>
      <w:r w:rsidRPr="00B93976">
        <w:rPr>
          <w:rFonts w:ascii="Times New Roman" w:eastAsia="SimSun" w:hAnsi="Times New Roman" w:cs="Times New Roman"/>
          <w:b/>
          <w:bCs/>
          <w:kern w:val="0"/>
          <w:sz w:val="20"/>
          <w:szCs w:val="20"/>
          <w:lang w:val="en-US"/>
          <w14:ligatures w14:val="none"/>
        </w:rPr>
        <w:t>Option 2: Discontinue developing 3GPP UE EMC specification for 6G and maintain legacy UE EMC specification (TS 36.124 and TS 38.124).</w:t>
      </w:r>
    </w:p>
    <w:p w14:paraId="61BD21F5" w14:textId="77777777" w:rsidR="00F9174C" w:rsidRPr="00F9174C" w:rsidRDefault="00F9174C" w:rsidP="00F9174C">
      <w:pPr>
        <w:rPr>
          <w:lang w:val="en-US"/>
        </w:rPr>
      </w:pPr>
    </w:p>
    <w:p w14:paraId="60DBF2FA" w14:textId="13F48B50" w:rsidR="002E5BDE" w:rsidRDefault="00704485" w:rsidP="00E413A1">
      <w:pPr>
        <w:pStyle w:val="Caption"/>
        <w:rPr>
          <w:rFonts w:cstheme="minorHAnsi"/>
          <w:b w:val="0"/>
          <w:bCs w:val="0"/>
          <w:szCs w:val="20"/>
          <w:u w:val="single"/>
        </w:rPr>
      </w:pPr>
      <w:r w:rsidRPr="002D6529">
        <w:rPr>
          <w:rFonts w:cstheme="minorHAnsi"/>
          <w:b w:val="0"/>
          <w:bCs w:val="0"/>
          <w:szCs w:val="20"/>
          <w:u w:val="single"/>
        </w:rPr>
        <w:t>Proposals:</w:t>
      </w:r>
    </w:p>
    <w:p w14:paraId="3B55845D" w14:textId="43B23078" w:rsidR="00F9174C" w:rsidRDefault="00F9174C" w:rsidP="00F9174C">
      <w:r>
        <w:lastRenderedPageBreak/>
        <w:fldChar w:fldCharType="begin"/>
      </w:r>
      <w:r>
        <w:instrText xml:space="preserve"> REF _Ref213417455 \n \h </w:instrText>
      </w:r>
      <w:r>
        <w:fldChar w:fldCharType="separate"/>
      </w:r>
      <w:r>
        <w:t>Proposal-1:</w:t>
      </w:r>
      <w:r>
        <w:fldChar w:fldCharType="end"/>
      </w:r>
      <w:r>
        <w:fldChar w:fldCharType="begin"/>
      </w:r>
      <w:r>
        <w:instrText xml:space="preserve"> REF _Ref213417455 \h </w:instrText>
      </w:r>
      <w:r>
        <w:fldChar w:fldCharType="separate"/>
      </w:r>
      <w:r w:rsidRPr="60328632">
        <w:t xml:space="preserve">Use RAN2 release independent from Rel-N with early implementation concept for “release independent” feature instead of the 3x.307 if such feature has other working group impact, </w:t>
      </w:r>
      <w:proofErr w:type="spellStart"/>
      <w:r w:rsidRPr="60328632">
        <w:t>e.g</w:t>
      </w:r>
      <w:proofErr w:type="spellEnd"/>
      <w:r w:rsidRPr="60328632">
        <w:t xml:space="preserve"> signalling in RAN2.</w:t>
      </w:r>
      <w:r>
        <w:t xml:space="preserve"> </w:t>
      </w:r>
      <w:r w:rsidRPr="60328632">
        <w:t>Following the MCC guidance on release independent handling in RAN4, only allow the band related feature in 3x.307.</w:t>
      </w:r>
      <w:r>
        <w:fldChar w:fldCharType="end"/>
      </w:r>
    </w:p>
    <w:p w14:paraId="71E15602" w14:textId="0FD61026" w:rsidR="00F9174C" w:rsidRDefault="00F9174C" w:rsidP="00F9174C">
      <w:r>
        <w:fldChar w:fldCharType="begin"/>
      </w:r>
      <w:r>
        <w:instrText xml:space="preserve"> REF _Ref213417468 \n \h </w:instrText>
      </w:r>
      <w:r>
        <w:fldChar w:fldCharType="separate"/>
      </w:r>
      <w:r>
        <w:t>Proposal-2:</w:t>
      </w:r>
      <w:r>
        <w:fldChar w:fldCharType="end"/>
      </w:r>
      <w:r>
        <w:fldChar w:fldCharType="begin"/>
      </w:r>
      <w:r>
        <w:instrText xml:space="preserve"> REF _Ref213417468 \h </w:instrText>
      </w:r>
      <w:r>
        <w:fldChar w:fldCharType="separate"/>
      </w:r>
      <w:r>
        <w:t>the clause numbering in RAN4 specification of 6GR for different FR range should be aligned.</w:t>
      </w:r>
      <w:r>
        <w:fldChar w:fldCharType="end"/>
      </w:r>
    </w:p>
    <w:p w14:paraId="7DDB787F" w14:textId="4B32375D" w:rsidR="00F9174C" w:rsidRDefault="00F9174C" w:rsidP="00F9174C">
      <w:r>
        <w:fldChar w:fldCharType="begin"/>
      </w:r>
      <w:r>
        <w:instrText xml:space="preserve"> REF _Ref213417484 \n \h </w:instrText>
      </w:r>
      <w:r>
        <w:fldChar w:fldCharType="separate"/>
      </w:r>
      <w:r>
        <w:t>Proposal-3:</w:t>
      </w:r>
      <w:r>
        <w:fldChar w:fldCharType="end"/>
      </w:r>
      <w:r>
        <w:t xml:space="preserve"> </w:t>
      </w:r>
      <w:r>
        <w:fldChar w:fldCharType="begin"/>
      </w:r>
      <w:r>
        <w:instrText xml:space="preserve"> REF _Ref213417484 \h </w:instrText>
      </w:r>
      <w:r>
        <w:fldChar w:fldCharType="separate"/>
      </w:r>
      <w:r>
        <w:t>In case to specify the feature requirements at both general clause and suffix clause, and the requirement in general clause and suffix clause relating to each other, it is preferable to state which requirement should be met in what condition.</w:t>
      </w:r>
      <w:r>
        <w:fldChar w:fldCharType="end"/>
      </w:r>
    </w:p>
    <w:p w14:paraId="5669E89F" w14:textId="4B91F307" w:rsidR="00F9174C" w:rsidRDefault="00F9174C" w:rsidP="00F9174C">
      <w:r>
        <w:fldChar w:fldCharType="begin"/>
      </w:r>
      <w:r>
        <w:instrText xml:space="preserve"> REF _Ref213417493 \w \h </w:instrText>
      </w:r>
      <w:r>
        <w:fldChar w:fldCharType="separate"/>
      </w:r>
      <w:r>
        <w:t>Proposal-4:</w:t>
      </w:r>
      <w:r>
        <w:fldChar w:fldCharType="end"/>
      </w:r>
      <w:r>
        <w:fldChar w:fldCharType="begin"/>
      </w:r>
      <w:r>
        <w:instrText xml:space="preserve"> REF _Ref213417493 \h </w:instrText>
      </w:r>
      <w:r>
        <w:fldChar w:fldCharType="separate"/>
      </w:r>
      <w:r>
        <w:t>the wording consistency can be improved with drafting rules and clearly defined terminology.</w:t>
      </w:r>
      <w:r>
        <w:fldChar w:fldCharType="end"/>
      </w:r>
    </w:p>
    <w:p w14:paraId="5E268C7C" w14:textId="5AFD802B" w:rsidR="00F9174C" w:rsidRDefault="00F9174C" w:rsidP="00F9174C">
      <w:r>
        <w:fldChar w:fldCharType="begin"/>
      </w:r>
      <w:r>
        <w:instrText xml:space="preserve"> REF _Ref213417504 \n \h </w:instrText>
      </w:r>
      <w:r>
        <w:fldChar w:fldCharType="separate"/>
      </w:r>
      <w:r>
        <w:t>Proposal-5:</w:t>
      </w:r>
      <w:r>
        <w:fldChar w:fldCharType="end"/>
      </w:r>
      <w:r>
        <w:t xml:space="preserve"> </w:t>
      </w:r>
      <w:r>
        <w:fldChar w:fldCharType="begin"/>
      </w:r>
      <w:r>
        <w:instrText xml:space="preserve"> REF _Ref213417504 \h </w:instrText>
      </w:r>
      <w:r>
        <w:fldChar w:fldCharType="separate"/>
      </w:r>
      <w:r>
        <w:t>discuss which specification is used to specify the 7GHz, 8GHz and 15GHz, for UE and BS respectively.</w:t>
      </w:r>
      <w:r>
        <w:fldChar w:fldCharType="end"/>
      </w:r>
    </w:p>
    <w:p w14:paraId="7BF31CD9" w14:textId="2FB0B426" w:rsidR="00F9174C" w:rsidRDefault="00F9174C" w:rsidP="00F9174C">
      <w:r>
        <w:fldChar w:fldCharType="begin"/>
      </w:r>
      <w:r>
        <w:instrText xml:space="preserve"> REF _Ref213417513 \n \h </w:instrText>
      </w:r>
      <w:r>
        <w:fldChar w:fldCharType="separate"/>
      </w:r>
      <w:r>
        <w:t>Proposal-6:</w:t>
      </w:r>
      <w:r>
        <w:fldChar w:fldCharType="end"/>
      </w:r>
      <w:r>
        <w:fldChar w:fldCharType="begin"/>
      </w:r>
      <w:r>
        <w:instrText xml:space="preserve"> REF _Ref213417513 \h </w:instrText>
      </w:r>
      <w:r>
        <w:fldChar w:fldCharType="separate"/>
      </w:r>
      <w:r w:rsidRPr="00B93976">
        <w:rPr>
          <w:b/>
          <w:lang w:eastAsia="en-US"/>
        </w:rPr>
        <w:t>RAN4 seeks feedback from UE vendors and other relevant stakeholders on the necessity of a dedicated 3GPP 6G UE EMC specification</w:t>
      </w:r>
      <w:r>
        <w:fldChar w:fldCharType="end"/>
      </w:r>
    </w:p>
    <w:p w14:paraId="13D4D02B" w14:textId="5541934F" w:rsidR="00F9174C" w:rsidRDefault="00F9174C" w:rsidP="00F9174C">
      <w:r>
        <w:fldChar w:fldCharType="begin"/>
      </w:r>
      <w:r>
        <w:instrText xml:space="preserve"> REF _Ref213417522 \n \h </w:instrText>
      </w:r>
      <w:r>
        <w:fldChar w:fldCharType="separate"/>
      </w:r>
      <w:r>
        <w:t>Proposal-7:</w:t>
      </w:r>
      <w:r>
        <w:fldChar w:fldCharType="end"/>
      </w:r>
      <w:r>
        <w:fldChar w:fldCharType="begin"/>
      </w:r>
      <w:r>
        <w:instrText xml:space="preserve"> REF _Ref213417522 \h </w:instrText>
      </w:r>
      <w:r>
        <w:fldChar w:fldCharType="separate"/>
      </w:r>
      <w:r w:rsidRPr="00EE7274">
        <w:rPr>
          <w:b/>
        </w:rPr>
        <w:t>When introducing 6G RAT, RAN4 should further investigate the following 2 alternatives:</w:t>
      </w:r>
      <w:r>
        <w:fldChar w:fldCharType="end"/>
      </w:r>
    </w:p>
    <w:p w14:paraId="7F43C9FD" w14:textId="77777777" w:rsidR="00F9174C" w:rsidRPr="00EE7274" w:rsidRDefault="00F9174C" w:rsidP="00F9174C">
      <w:pPr>
        <w:numPr>
          <w:ilvl w:val="0"/>
          <w:numId w:val="6"/>
        </w:numPr>
      </w:pPr>
      <w:r w:rsidRPr="00EE7274">
        <w:rPr>
          <w:b/>
          <w:bCs/>
          <w:lang w:val="en-GB"/>
        </w:rPr>
        <w:t>Alt1: Create a new TS for 6G single RAT and update the existing MSR specifications (TS 37.104 and TS 37.105) adding 6G support for MSR configurations.</w:t>
      </w:r>
      <w:r w:rsidRPr="00EE7274">
        <w:t> </w:t>
      </w:r>
    </w:p>
    <w:p w14:paraId="66A8FD59" w14:textId="77777777" w:rsidR="00F9174C" w:rsidRPr="00EE7274" w:rsidRDefault="00F9174C" w:rsidP="00F9174C">
      <w:pPr>
        <w:numPr>
          <w:ilvl w:val="0"/>
          <w:numId w:val="7"/>
        </w:numPr>
      </w:pPr>
      <w:r w:rsidRPr="00EE7274">
        <w:rPr>
          <w:b/>
          <w:bCs/>
          <w:lang w:val="en-GB"/>
        </w:rPr>
        <w:t>Alt2: Add support for 6G single RAT and MSR configurations in existing MSR specifications (TS 37.104 and TS 37.105).</w:t>
      </w:r>
      <w:r w:rsidRPr="00EE7274">
        <w:t> </w:t>
      </w:r>
    </w:p>
    <w:p w14:paraId="3515245F" w14:textId="77777777" w:rsidR="00F9174C" w:rsidRDefault="00F9174C" w:rsidP="00F9174C"/>
    <w:p w14:paraId="66EA4FE0" w14:textId="6587D3F4" w:rsidR="00F9174C" w:rsidRDefault="00F9174C" w:rsidP="00F9174C">
      <w:r>
        <w:fldChar w:fldCharType="begin"/>
      </w:r>
      <w:r>
        <w:instrText xml:space="preserve"> REF _Ref213417530 \n \h </w:instrText>
      </w:r>
      <w:r>
        <w:fldChar w:fldCharType="separate"/>
      </w:r>
      <w:r>
        <w:t>Proposal-8:</w:t>
      </w:r>
      <w:r>
        <w:fldChar w:fldCharType="end"/>
      </w:r>
      <w:r>
        <w:fldChar w:fldCharType="begin"/>
      </w:r>
      <w:r>
        <w:instrText xml:space="preserve"> REF _Ref213417530 \h </w:instrText>
      </w:r>
      <w:r>
        <w:fldChar w:fldCharType="separate"/>
      </w:r>
      <w:r w:rsidRPr="00EE7274">
        <w:rPr>
          <w:b/>
        </w:rPr>
        <w:t>Similar and aligned with the core specifications decision, RAN4 should further investigate the following 2 alternatives:</w:t>
      </w:r>
      <w:r>
        <w:fldChar w:fldCharType="end"/>
      </w:r>
    </w:p>
    <w:p w14:paraId="3A2FA669" w14:textId="77777777" w:rsidR="00F9174C" w:rsidRPr="00EE7274" w:rsidRDefault="00F9174C" w:rsidP="00F9174C">
      <w:pPr>
        <w:numPr>
          <w:ilvl w:val="0"/>
          <w:numId w:val="8"/>
        </w:numPr>
      </w:pPr>
      <w:r w:rsidRPr="00EE7274">
        <w:rPr>
          <w:b/>
          <w:bCs/>
          <w:lang w:val="en-GB"/>
        </w:rPr>
        <w:t>Alt1: Create a new TS for 6G single RAT and update the existing MSR specifications (TS 37.141, TS 37.145-1 and TS 37.145-2) adding 6G support for MSR configurations.</w:t>
      </w:r>
      <w:r w:rsidRPr="00EE7274">
        <w:t> </w:t>
      </w:r>
    </w:p>
    <w:p w14:paraId="510FD380" w14:textId="77777777" w:rsidR="00F9174C" w:rsidRPr="00EE7274" w:rsidRDefault="00F9174C" w:rsidP="00F9174C">
      <w:pPr>
        <w:numPr>
          <w:ilvl w:val="0"/>
          <w:numId w:val="9"/>
        </w:numPr>
      </w:pPr>
      <w:r w:rsidRPr="00EE7274">
        <w:rPr>
          <w:b/>
          <w:bCs/>
          <w:lang w:val="en-GB"/>
        </w:rPr>
        <w:t>Alt2: Add support for 6G single RAT and MSR configurations in existing MSR specifications (TS 37.141, TS 37.145-1 and TS 37.145-2).</w:t>
      </w:r>
      <w:r w:rsidRPr="00EE7274">
        <w:t> </w:t>
      </w:r>
    </w:p>
    <w:p w14:paraId="38A4A5B1" w14:textId="77777777" w:rsidR="00F9174C" w:rsidRDefault="00F9174C" w:rsidP="00F9174C"/>
    <w:p w14:paraId="6AC77195" w14:textId="648B572F" w:rsidR="00F9174C" w:rsidRPr="00F9174C" w:rsidRDefault="00F9174C" w:rsidP="00F9174C">
      <w:r>
        <w:fldChar w:fldCharType="begin"/>
      </w:r>
      <w:r>
        <w:instrText xml:space="preserve"> REF _Ref213417539 \n \h </w:instrText>
      </w:r>
      <w:r>
        <w:fldChar w:fldCharType="separate"/>
      </w:r>
      <w:r>
        <w:t>Proposal-9:</w:t>
      </w:r>
      <w:r>
        <w:fldChar w:fldCharType="end"/>
      </w:r>
      <w:r>
        <w:fldChar w:fldCharType="begin"/>
      </w:r>
      <w:r>
        <w:instrText xml:space="preserve"> REF _Ref213417539 \h </w:instrText>
      </w:r>
      <w:r>
        <w:fldChar w:fldCharType="separate"/>
      </w:r>
      <w:r w:rsidRPr="00E13FC6">
        <w:rPr>
          <w:b/>
        </w:rPr>
        <w:t>Adopt Option 2 for the 6G EMC specification structure: a consolidated BS EMC specification with separate EMC specifications for Repeaters and IAB.</w:t>
      </w:r>
      <w:r>
        <w:fldChar w:fldCharType="end"/>
      </w:r>
    </w:p>
    <w:p w14:paraId="58D05A5D" w14:textId="2500A93D" w:rsidR="00990FE1" w:rsidRDefault="00990FE1" w:rsidP="00990FE1">
      <w:pPr>
        <w:pStyle w:val="Proposal"/>
        <w:numPr>
          <w:ilvl w:val="0"/>
          <w:numId w:val="0"/>
        </w:numPr>
        <w:ind w:left="360" w:hanging="360"/>
      </w:pPr>
    </w:p>
    <w:p w14:paraId="55685B42" w14:textId="77777777" w:rsidR="003005D9" w:rsidRPr="00990FE1" w:rsidRDefault="003005D9" w:rsidP="00AB3CB3">
      <w:pPr>
        <w:rPr>
          <w:lang w:val="en-GB"/>
        </w:rPr>
      </w:pPr>
    </w:p>
    <w:p w14:paraId="7FC42F87" w14:textId="44388128" w:rsidR="003A4EBF" w:rsidRPr="002D6529" w:rsidRDefault="003A4EBF" w:rsidP="00B6224F">
      <w:pPr>
        <w:pStyle w:val="Caption"/>
        <w:rPr>
          <w:rFonts w:eastAsia="DengXian"/>
        </w:rPr>
      </w:pPr>
    </w:p>
    <w:p w14:paraId="302795D4" w14:textId="6D39C602" w:rsidR="00A2187A" w:rsidRPr="002D6529" w:rsidRDefault="005A782E" w:rsidP="00286D6E">
      <w:pPr>
        <w:pStyle w:val="Heading1"/>
        <w:rPr>
          <w:lang w:val="en-US"/>
        </w:rPr>
      </w:pPr>
      <w:r w:rsidRPr="002D6529">
        <w:rPr>
          <w:lang w:val="en-US"/>
        </w:rPr>
        <w:t>References</w:t>
      </w:r>
      <w:bookmarkStart w:id="29" w:name="_Ref16604413"/>
    </w:p>
    <w:p w14:paraId="45C6DD29" w14:textId="5915A275" w:rsidR="00EB657E" w:rsidRDefault="00BE1B3B" w:rsidP="00E17836">
      <w:pPr>
        <w:numPr>
          <w:ilvl w:val="0"/>
          <w:numId w:val="2"/>
        </w:numPr>
        <w:overflowPunct w:val="0"/>
        <w:autoSpaceDE w:val="0"/>
        <w:autoSpaceDN w:val="0"/>
        <w:adjustRightInd w:val="0"/>
        <w:spacing w:after="180" w:line="240" w:lineRule="auto"/>
        <w:ind w:left="450" w:hanging="450"/>
        <w:contextualSpacing/>
        <w:textAlignment w:val="baseline"/>
      </w:pPr>
      <w:bookmarkStart w:id="30" w:name="_Ref169870750"/>
      <w:bookmarkStart w:id="31" w:name="_Ref157604664"/>
      <w:bookmarkStart w:id="32" w:name="_Ref193394694"/>
      <w:bookmarkStart w:id="33" w:name="_Ref196765770"/>
      <w:bookmarkStart w:id="34" w:name="_Ref202440624"/>
      <w:r w:rsidRPr="00BE1B3B">
        <w:t>R4-2514648</w:t>
      </w:r>
      <w:r w:rsidR="00EB657E">
        <w:t xml:space="preserve">; </w:t>
      </w:r>
      <w:r w:rsidR="00980F8D" w:rsidRPr="00980F8D">
        <w:t>Way Forward for [116bis][111] 6G operation efficiency</w:t>
      </w:r>
      <w:r w:rsidR="001D666B">
        <w:t>, CATT</w:t>
      </w:r>
    </w:p>
    <w:p w14:paraId="3C6A4908" w14:textId="1928E9B5" w:rsidR="00336DBA" w:rsidRDefault="00467B72" w:rsidP="00E17836">
      <w:pPr>
        <w:numPr>
          <w:ilvl w:val="0"/>
          <w:numId w:val="2"/>
        </w:numPr>
        <w:overflowPunct w:val="0"/>
        <w:autoSpaceDE w:val="0"/>
        <w:autoSpaceDN w:val="0"/>
        <w:adjustRightInd w:val="0"/>
        <w:spacing w:after="180" w:line="240" w:lineRule="auto"/>
        <w:ind w:left="450" w:hanging="450"/>
        <w:contextualSpacing/>
        <w:textAlignment w:val="baseline"/>
      </w:pPr>
      <w:r w:rsidRPr="00467B72">
        <w:t>3GPP TSG RAN WG2 Handbook (11/2023)</w:t>
      </w:r>
    </w:p>
    <w:bookmarkEnd w:id="29"/>
    <w:bookmarkEnd w:id="30"/>
    <w:bookmarkEnd w:id="31"/>
    <w:bookmarkEnd w:id="32"/>
    <w:bookmarkEnd w:id="33"/>
    <w:bookmarkEnd w:id="34"/>
    <w:p w14:paraId="3A71FBCD" w14:textId="3FF68EAB" w:rsidR="00CE10E3" w:rsidRPr="005A25DC" w:rsidRDefault="00CE10E3" w:rsidP="007B39D6">
      <w:pPr>
        <w:pStyle w:val="Heading2"/>
        <w:rPr>
          <w:lang w:val="en-SE"/>
        </w:rPr>
      </w:pPr>
    </w:p>
    <w:sectPr w:rsidR="00CE10E3" w:rsidRPr="005A25DC"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EBFBA" w14:textId="77777777" w:rsidR="00A83EA2" w:rsidRDefault="00A83EA2">
      <w:pPr>
        <w:spacing w:after="0"/>
      </w:pPr>
      <w:r>
        <w:separator/>
      </w:r>
    </w:p>
  </w:endnote>
  <w:endnote w:type="continuationSeparator" w:id="0">
    <w:p w14:paraId="0EFE32FB" w14:textId="77777777" w:rsidR="00A83EA2" w:rsidRDefault="00A83EA2">
      <w:pPr>
        <w:spacing w:after="0"/>
      </w:pPr>
      <w:r>
        <w:continuationSeparator/>
      </w:r>
    </w:p>
  </w:endnote>
  <w:endnote w:type="continuationNotice" w:id="1">
    <w:p w14:paraId="357E5807" w14:textId="77777777" w:rsidR="00A83EA2" w:rsidRDefault="00A83E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44B24" w14:textId="77777777" w:rsidR="00A83EA2" w:rsidRDefault="00A83EA2">
      <w:pPr>
        <w:spacing w:after="0"/>
      </w:pPr>
      <w:r>
        <w:separator/>
      </w:r>
    </w:p>
  </w:footnote>
  <w:footnote w:type="continuationSeparator" w:id="0">
    <w:p w14:paraId="5D85AF15" w14:textId="77777777" w:rsidR="00A83EA2" w:rsidRDefault="00A83EA2">
      <w:pPr>
        <w:spacing w:after="0"/>
      </w:pPr>
      <w:r>
        <w:continuationSeparator/>
      </w:r>
    </w:p>
  </w:footnote>
  <w:footnote w:type="continuationNotice" w:id="1">
    <w:p w14:paraId="04EB697D" w14:textId="77777777" w:rsidR="00A83EA2" w:rsidRDefault="00A83E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00D72E6B">
    <w:r w:rsidRPr="60328632">
      <w:t xml:space="preserve">Page </w:t>
    </w:r>
    <w:r w:rsidRPr="60328632">
      <w:fldChar w:fldCharType="begin"/>
    </w:r>
    <w:r>
      <w:instrText>PAGE</w:instrText>
    </w:r>
    <w:r w:rsidRPr="60328632">
      <w:fldChar w:fldCharType="separate"/>
    </w:r>
    <w:r w:rsidRPr="60328632">
      <w:t>4</w:t>
    </w:r>
    <w:r w:rsidRPr="60328632">
      <w:fldChar w:fldCharType="end"/>
    </w:r>
    <w:r>
      <w:br/>
    </w:r>
    <w:r w:rsidRPr="60328632">
      <w:t xml:space="preserve">Draft </w:t>
    </w:r>
    <w:proofErr w:type="spellStart"/>
    <w:r w:rsidRPr="60328632">
      <w:t>prETS</w:t>
    </w:r>
    <w:proofErr w:type="spellEnd"/>
    <w:r w:rsidRPr="60328632">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35509"/>
    <w:multiLevelType w:val="multilevel"/>
    <w:tmpl w:val="F9FA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22525E48"/>
    <w:multiLevelType w:val="hybridMultilevel"/>
    <w:tmpl w:val="875A16DC"/>
    <w:lvl w:ilvl="0" w:tplc="E09441AA">
      <w:start w:val="2"/>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2F964666"/>
    <w:multiLevelType w:val="multilevel"/>
    <w:tmpl w:val="0CD6E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31242D9"/>
    <w:multiLevelType w:val="multilevel"/>
    <w:tmpl w:val="6E1C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1C7DEF"/>
    <w:multiLevelType w:val="hybridMultilevel"/>
    <w:tmpl w:val="FE72059A"/>
    <w:lvl w:ilvl="0" w:tplc="E09441AA">
      <w:start w:val="2"/>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76BB2F8F"/>
    <w:multiLevelType w:val="multilevel"/>
    <w:tmpl w:val="599E8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8"/>
  </w:num>
  <w:num w:numId="2" w16cid:durableId="1297565486">
    <w:abstractNumId w:val="5"/>
  </w:num>
  <w:num w:numId="3" w16cid:durableId="564604386">
    <w:abstractNumId w:val="1"/>
  </w:num>
  <w:num w:numId="4" w16cid:durableId="1371106619">
    <w:abstractNumId w:val="2"/>
  </w:num>
  <w:num w:numId="5" w16cid:durableId="866800018">
    <w:abstractNumId w:val="6"/>
  </w:num>
  <w:num w:numId="6" w16cid:durableId="1128203618">
    <w:abstractNumId w:val="0"/>
  </w:num>
  <w:num w:numId="7" w16cid:durableId="1014962063">
    <w:abstractNumId w:val="4"/>
  </w:num>
  <w:num w:numId="8" w16cid:durableId="639770735">
    <w:abstractNumId w:val="7"/>
  </w:num>
  <w:num w:numId="9" w16cid:durableId="113575793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29D"/>
    <w:rsid w:val="00001388"/>
    <w:rsid w:val="0000141A"/>
    <w:rsid w:val="00001654"/>
    <w:rsid w:val="00001879"/>
    <w:rsid w:val="00001A4E"/>
    <w:rsid w:val="00001CEA"/>
    <w:rsid w:val="00001DAA"/>
    <w:rsid w:val="00001DC6"/>
    <w:rsid w:val="00001DDC"/>
    <w:rsid w:val="00002141"/>
    <w:rsid w:val="00002408"/>
    <w:rsid w:val="000027B3"/>
    <w:rsid w:val="00002C76"/>
    <w:rsid w:val="000037A9"/>
    <w:rsid w:val="00003E30"/>
    <w:rsid w:val="00003FC8"/>
    <w:rsid w:val="000043CA"/>
    <w:rsid w:val="000044CE"/>
    <w:rsid w:val="000047D2"/>
    <w:rsid w:val="00004D1B"/>
    <w:rsid w:val="00004D64"/>
    <w:rsid w:val="00005560"/>
    <w:rsid w:val="00005E79"/>
    <w:rsid w:val="00006032"/>
    <w:rsid w:val="000063D6"/>
    <w:rsid w:val="000064A3"/>
    <w:rsid w:val="000064D0"/>
    <w:rsid w:val="000068BC"/>
    <w:rsid w:val="00006C3B"/>
    <w:rsid w:val="00006C41"/>
    <w:rsid w:val="000073FB"/>
    <w:rsid w:val="000074A5"/>
    <w:rsid w:val="000075A5"/>
    <w:rsid w:val="000077CF"/>
    <w:rsid w:val="00007915"/>
    <w:rsid w:val="00007A0C"/>
    <w:rsid w:val="00007F20"/>
    <w:rsid w:val="00010312"/>
    <w:rsid w:val="0001063A"/>
    <w:rsid w:val="00010AC0"/>
    <w:rsid w:val="00010B82"/>
    <w:rsid w:val="00010BBF"/>
    <w:rsid w:val="0001114B"/>
    <w:rsid w:val="0001159B"/>
    <w:rsid w:val="00011A28"/>
    <w:rsid w:val="00011CB1"/>
    <w:rsid w:val="00011EEB"/>
    <w:rsid w:val="00011F5A"/>
    <w:rsid w:val="00011F88"/>
    <w:rsid w:val="000121C9"/>
    <w:rsid w:val="0001230E"/>
    <w:rsid w:val="00012320"/>
    <w:rsid w:val="00012342"/>
    <w:rsid w:val="000126C8"/>
    <w:rsid w:val="0001275B"/>
    <w:rsid w:val="00012982"/>
    <w:rsid w:val="00012A6B"/>
    <w:rsid w:val="00012D27"/>
    <w:rsid w:val="00012D5A"/>
    <w:rsid w:val="00013AAC"/>
    <w:rsid w:val="00013B62"/>
    <w:rsid w:val="00013B87"/>
    <w:rsid w:val="00013D9A"/>
    <w:rsid w:val="00013E85"/>
    <w:rsid w:val="00014117"/>
    <w:rsid w:val="00014165"/>
    <w:rsid w:val="0001425E"/>
    <w:rsid w:val="00014C90"/>
    <w:rsid w:val="00014FD7"/>
    <w:rsid w:val="000150C8"/>
    <w:rsid w:val="000158C6"/>
    <w:rsid w:val="0001601E"/>
    <w:rsid w:val="0001626E"/>
    <w:rsid w:val="00016B95"/>
    <w:rsid w:val="00017372"/>
    <w:rsid w:val="000173E4"/>
    <w:rsid w:val="00017714"/>
    <w:rsid w:val="00017A14"/>
    <w:rsid w:val="00017C7E"/>
    <w:rsid w:val="00017D5A"/>
    <w:rsid w:val="00017D92"/>
    <w:rsid w:val="00020292"/>
    <w:rsid w:val="00020332"/>
    <w:rsid w:val="0002067F"/>
    <w:rsid w:val="00020854"/>
    <w:rsid w:val="00020EAE"/>
    <w:rsid w:val="00020F96"/>
    <w:rsid w:val="00021047"/>
    <w:rsid w:val="00021BB9"/>
    <w:rsid w:val="00021C53"/>
    <w:rsid w:val="00021EAF"/>
    <w:rsid w:val="00022188"/>
    <w:rsid w:val="000227D1"/>
    <w:rsid w:val="0002283B"/>
    <w:rsid w:val="00022BFC"/>
    <w:rsid w:val="00022D0E"/>
    <w:rsid w:val="00022D26"/>
    <w:rsid w:val="00023186"/>
    <w:rsid w:val="000234DE"/>
    <w:rsid w:val="000238DC"/>
    <w:rsid w:val="000239F8"/>
    <w:rsid w:val="00023B3D"/>
    <w:rsid w:val="000248B0"/>
    <w:rsid w:val="00024991"/>
    <w:rsid w:val="000249EB"/>
    <w:rsid w:val="00024AEF"/>
    <w:rsid w:val="00024CBF"/>
    <w:rsid w:val="00024EB7"/>
    <w:rsid w:val="000250CA"/>
    <w:rsid w:val="00025547"/>
    <w:rsid w:val="00025DD5"/>
    <w:rsid w:val="00025DD6"/>
    <w:rsid w:val="00025EBA"/>
    <w:rsid w:val="000262D9"/>
    <w:rsid w:val="000265DF"/>
    <w:rsid w:val="000266BC"/>
    <w:rsid w:val="000266DE"/>
    <w:rsid w:val="0002678C"/>
    <w:rsid w:val="00026800"/>
    <w:rsid w:val="00026CBB"/>
    <w:rsid w:val="00027718"/>
    <w:rsid w:val="00027810"/>
    <w:rsid w:val="0002786C"/>
    <w:rsid w:val="00027E0E"/>
    <w:rsid w:val="00027EED"/>
    <w:rsid w:val="00027F50"/>
    <w:rsid w:val="00030101"/>
    <w:rsid w:val="000301DD"/>
    <w:rsid w:val="00031048"/>
    <w:rsid w:val="0003113D"/>
    <w:rsid w:val="0003144A"/>
    <w:rsid w:val="00032098"/>
    <w:rsid w:val="00032397"/>
    <w:rsid w:val="00032519"/>
    <w:rsid w:val="000328F0"/>
    <w:rsid w:val="00032E62"/>
    <w:rsid w:val="00033383"/>
    <w:rsid w:val="000333C8"/>
    <w:rsid w:val="0003350F"/>
    <w:rsid w:val="000335D3"/>
    <w:rsid w:val="00033AC7"/>
    <w:rsid w:val="0003407F"/>
    <w:rsid w:val="0003416F"/>
    <w:rsid w:val="0003435F"/>
    <w:rsid w:val="00034622"/>
    <w:rsid w:val="00034913"/>
    <w:rsid w:val="00034B78"/>
    <w:rsid w:val="00034FFF"/>
    <w:rsid w:val="0003548C"/>
    <w:rsid w:val="000357E6"/>
    <w:rsid w:val="000358A0"/>
    <w:rsid w:val="00035FD9"/>
    <w:rsid w:val="000363EA"/>
    <w:rsid w:val="00036646"/>
    <w:rsid w:val="00036668"/>
    <w:rsid w:val="00036E39"/>
    <w:rsid w:val="00036E73"/>
    <w:rsid w:val="00037477"/>
    <w:rsid w:val="000374C6"/>
    <w:rsid w:val="000376E0"/>
    <w:rsid w:val="00040066"/>
    <w:rsid w:val="00040074"/>
    <w:rsid w:val="0004034C"/>
    <w:rsid w:val="00040C18"/>
    <w:rsid w:val="00041292"/>
    <w:rsid w:val="00041908"/>
    <w:rsid w:val="00041B14"/>
    <w:rsid w:val="0004248E"/>
    <w:rsid w:val="000426B0"/>
    <w:rsid w:val="000430A3"/>
    <w:rsid w:val="0004346E"/>
    <w:rsid w:val="0004346F"/>
    <w:rsid w:val="000436AB"/>
    <w:rsid w:val="00043A0F"/>
    <w:rsid w:val="00043C5D"/>
    <w:rsid w:val="00043E83"/>
    <w:rsid w:val="00043EE1"/>
    <w:rsid w:val="00044050"/>
    <w:rsid w:val="00044414"/>
    <w:rsid w:val="0004465E"/>
    <w:rsid w:val="00044D8D"/>
    <w:rsid w:val="00044E29"/>
    <w:rsid w:val="00044ED8"/>
    <w:rsid w:val="00044F4B"/>
    <w:rsid w:val="00045494"/>
    <w:rsid w:val="000456A6"/>
    <w:rsid w:val="0004582E"/>
    <w:rsid w:val="00045D0C"/>
    <w:rsid w:val="00045D98"/>
    <w:rsid w:val="00045E0B"/>
    <w:rsid w:val="000460C8"/>
    <w:rsid w:val="000463C2"/>
    <w:rsid w:val="00046484"/>
    <w:rsid w:val="0004704B"/>
    <w:rsid w:val="00047312"/>
    <w:rsid w:val="0004755A"/>
    <w:rsid w:val="000479C3"/>
    <w:rsid w:val="00047DAF"/>
    <w:rsid w:val="0005014F"/>
    <w:rsid w:val="0005017E"/>
    <w:rsid w:val="0005034B"/>
    <w:rsid w:val="000509C1"/>
    <w:rsid w:val="00050BF4"/>
    <w:rsid w:val="00051315"/>
    <w:rsid w:val="00051957"/>
    <w:rsid w:val="00051A7F"/>
    <w:rsid w:val="00051A89"/>
    <w:rsid w:val="000524B3"/>
    <w:rsid w:val="000526C4"/>
    <w:rsid w:val="000527E3"/>
    <w:rsid w:val="00052BC3"/>
    <w:rsid w:val="00052E7F"/>
    <w:rsid w:val="000530CE"/>
    <w:rsid w:val="000541FE"/>
    <w:rsid w:val="0005420D"/>
    <w:rsid w:val="00054425"/>
    <w:rsid w:val="00054A4C"/>
    <w:rsid w:val="00055193"/>
    <w:rsid w:val="000552F1"/>
    <w:rsid w:val="0005573F"/>
    <w:rsid w:val="0005598B"/>
    <w:rsid w:val="000559D4"/>
    <w:rsid w:val="00055A1C"/>
    <w:rsid w:val="00056B00"/>
    <w:rsid w:val="00056C61"/>
    <w:rsid w:val="00056DBB"/>
    <w:rsid w:val="00056F7A"/>
    <w:rsid w:val="00056FDF"/>
    <w:rsid w:val="00057455"/>
    <w:rsid w:val="00057513"/>
    <w:rsid w:val="000576F8"/>
    <w:rsid w:val="000579EF"/>
    <w:rsid w:val="00057A6E"/>
    <w:rsid w:val="00057C04"/>
    <w:rsid w:val="00057C46"/>
    <w:rsid w:val="00057C83"/>
    <w:rsid w:val="00057CCD"/>
    <w:rsid w:val="00057F51"/>
    <w:rsid w:val="00060675"/>
    <w:rsid w:val="00061422"/>
    <w:rsid w:val="00061444"/>
    <w:rsid w:val="00061604"/>
    <w:rsid w:val="00062197"/>
    <w:rsid w:val="0006227E"/>
    <w:rsid w:val="00062363"/>
    <w:rsid w:val="000624CF"/>
    <w:rsid w:val="000626FC"/>
    <w:rsid w:val="000627C9"/>
    <w:rsid w:val="00062C13"/>
    <w:rsid w:val="00062DDD"/>
    <w:rsid w:val="00062E55"/>
    <w:rsid w:val="00062E90"/>
    <w:rsid w:val="00063075"/>
    <w:rsid w:val="00063AB1"/>
    <w:rsid w:val="00063CAE"/>
    <w:rsid w:val="00063E35"/>
    <w:rsid w:val="00064133"/>
    <w:rsid w:val="000643C6"/>
    <w:rsid w:val="000643F4"/>
    <w:rsid w:val="00064431"/>
    <w:rsid w:val="00064A48"/>
    <w:rsid w:val="000656E5"/>
    <w:rsid w:val="000659F7"/>
    <w:rsid w:val="00065BA2"/>
    <w:rsid w:val="00065C6A"/>
    <w:rsid w:val="00065FFD"/>
    <w:rsid w:val="0006646B"/>
    <w:rsid w:val="00066589"/>
    <w:rsid w:val="000666B9"/>
    <w:rsid w:val="00066770"/>
    <w:rsid w:val="0006684E"/>
    <w:rsid w:val="00066A1D"/>
    <w:rsid w:val="00066C08"/>
    <w:rsid w:val="00066CA3"/>
    <w:rsid w:val="00066DBE"/>
    <w:rsid w:val="00066F64"/>
    <w:rsid w:val="000675F8"/>
    <w:rsid w:val="00067BBE"/>
    <w:rsid w:val="00067E0D"/>
    <w:rsid w:val="0007017C"/>
    <w:rsid w:val="00070219"/>
    <w:rsid w:val="00070272"/>
    <w:rsid w:val="0007033B"/>
    <w:rsid w:val="000708E5"/>
    <w:rsid w:val="00070C84"/>
    <w:rsid w:val="00070DF6"/>
    <w:rsid w:val="00070F5A"/>
    <w:rsid w:val="0007121A"/>
    <w:rsid w:val="0007160F"/>
    <w:rsid w:val="00071E4C"/>
    <w:rsid w:val="00071EBE"/>
    <w:rsid w:val="000722C7"/>
    <w:rsid w:val="0007264F"/>
    <w:rsid w:val="0007288B"/>
    <w:rsid w:val="00072C2C"/>
    <w:rsid w:val="00072FC4"/>
    <w:rsid w:val="000737C3"/>
    <w:rsid w:val="00073B8F"/>
    <w:rsid w:val="00073D69"/>
    <w:rsid w:val="0007425F"/>
    <w:rsid w:val="0007454B"/>
    <w:rsid w:val="0007457A"/>
    <w:rsid w:val="00074642"/>
    <w:rsid w:val="00075305"/>
    <w:rsid w:val="00075693"/>
    <w:rsid w:val="000758A7"/>
    <w:rsid w:val="000759BE"/>
    <w:rsid w:val="00075BF3"/>
    <w:rsid w:val="00075CF1"/>
    <w:rsid w:val="00075E56"/>
    <w:rsid w:val="0007610F"/>
    <w:rsid w:val="00076200"/>
    <w:rsid w:val="00076705"/>
    <w:rsid w:val="00076D19"/>
    <w:rsid w:val="0007728E"/>
    <w:rsid w:val="0007739B"/>
    <w:rsid w:val="00077DC5"/>
    <w:rsid w:val="00077E39"/>
    <w:rsid w:val="00077F97"/>
    <w:rsid w:val="00080347"/>
    <w:rsid w:val="00080394"/>
    <w:rsid w:val="00080562"/>
    <w:rsid w:val="0008062A"/>
    <w:rsid w:val="000807A2"/>
    <w:rsid w:val="00080821"/>
    <w:rsid w:val="00080BEE"/>
    <w:rsid w:val="00080D65"/>
    <w:rsid w:val="00080EF8"/>
    <w:rsid w:val="0008144A"/>
    <w:rsid w:val="00081781"/>
    <w:rsid w:val="0008198A"/>
    <w:rsid w:val="00081AD2"/>
    <w:rsid w:val="000823F4"/>
    <w:rsid w:val="0008258D"/>
    <w:rsid w:val="00082746"/>
    <w:rsid w:val="00082D6B"/>
    <w:rsid w:val="0008310C"/>
    <w:rsid w:val="00083161"/>
    <w:rsid w:val="000832B2"/>
    <w:rsid w:val="000839E3"/>
    <w:rsid w:val="00083E10"/>
    <w:rsid w:val="00083E1A"/>
    <w:rsid w:val="00083EE8"/>
    <w:rsid w:val="0008412A"/>
    <w:rsid w:val="000843F5"/>
    <w:rsid w:val="00084BB8"/>
    <w:rsid w:val="00085909"/>
    <w:rsid w:val="00085C53"/>
    <w:rsid w:val="00085F38"/>
    <w:rsid w:val="00085F51"/>
    <w:rsid w:val="000863BD"/>
    <w:rsid w:val="00086439"/>
    <w:rsid w:val="0008685F"/>
    <w:rsid w:val="00086EDA"/>
    <w:rsid w:val="0008744E"/>
    <w:rsid w:val="00087699"/>
    <w:rsid w:val="0008779E"/>
    <w:rsid w:val="00087B8B"/>
    <w:rsid w:val="00087CD2"/>
    <w:rsid w:val="00087D21"/>
    <w:rsid w:val="00087E91"/>
    <w:rsid w:val="000900B5"/>
    <w:rsid w:val="000901E2"/>
    <w:rsid w:val="000903F1"/>
    <w:rsid w:val="0009079C"/>
    <w:rsid w:val="00090EC9"/>
    <w:rsid w:val="00090EF0"/>
    <w:rsid w:val="000918A3"/>
    <w:rsid w:val="00091C4A"/>
    <w:rsid w:val="00092061"/>
    <w:rsid w:val="00092695"/>
    <w:rsid w:val="00092AD9"/>
    <w:rsid w:val="00092B03"/>
    <w:rsid w:val="00093658"/>
    <w:rsid w:val="00093873"/>
    <w:rsid w:val="00093D2D"/>
    <w:rsid w:val="00093EBD"/>
    <w:rsid w:val="00093F4E"/>
    <w:rsid w:val="000940CE"/>
    <w:rsid w:val="000940F3"/>
    <w:rsid w:val="0009439C"/>
    <w:rsid w:val="00094654"/>
    <w:rsid w:val="0009473A"/>
    <w:rsid w:val="000947C5"/>
    <w:rsid w:val="00094AAD"/>
    <w:rsid w:val="00094AFD"/>
    <w:rsid w:val="00094F91"/>
    <w:rsid w:val="0009555A"/>
    <w:rsid w:val="00095FF6"/>
    <w:rsid w:val="000964C1"/>
    <w:rsid w:val="00096744"/>
    <w:rsid w:val="000968A7"/>
    <w:rsid w:val="00096D4C"/>
    <w:rsid w:val="00096D84"/>
    <w:rsid w:val="00097098"/>
    <w:rsid w:val="000970A5"/>
    <w:rsid w:val="00097240"/>
    <w:rsid w:val="0009727C"/>
    <w:rsid w:val="000977F1"/>
    <w:rsid w:val="000978CC"/>
    <w:rsid w:val="000979B3"/>
    <w:rsid w:val="00097A81"/>
    <w:rsid w:val="00097CAD"/>
    <w:rsid w:val="00097DEE"/>
    <w:rsid w:val="000A023C"/>
    <w:rsid w:val="000A03CC"/>
    <w:rsid w:val="000A060B"/>
    <w:rsid w:val="000A0AC8"/>
    <w:rsid w:val="000A1085"/>
    <w:rsid w:val="000A11C2"/>
    <w:rsid w:val="000A1827"/>
    <w:rsid w:val="000A2152"/>
    <w:rsid w:val="000A281C"/>
    <w:rsid w:val="000A2A4C"/>
    <w:rsid w:val="000A2C2A"/>
    <w:rsid w:val="000A2E2F"/>
    <w:rsid w:val="000A331C"/>
    <w:rsid w:val="000A3A51"/>
    <w:rsid w:val="000A3A6D"/>
    <w:rsid w:val="000A3FED"/>
    <w:rsid w:val="000A473B"/>
    <w:rsid w:val="000A49DC"/>
    <w:rsid w:val="000A4BEB"/>
    <w:rsid w:val="000A4C24"/>
    <w:rsid w:val="000A4D3F"/>
    <w:rsid w:val="000A4DE5"/>
    <w:rsid w:val="000A5060"/>
    <w:rsid w:val="000A52A8"/>
    <w:rsid w:val="000A5631"/>
    <w:rsid w:val="000A5806"/>
    <w:rsid w:val="000A591E"/>
    <w:rsid w:val="000A5BF1"/>
    <w:rsid w:val="000A5CCF"/>
    <w:rsid w:val="000A6146"/>
    <w:rsid w:val="000A666C"/>
    <w:rsid w:val="000A693F"/>
    <w:rsid w:val="000A6F20"/>
    <w:rsid w:val="000A70C7"/>
    <w:rsid w:val="000A71E9"/>
    <w:rsid w:val="000A750B"/>
    <w:rsid w:val="000A7612"/>
    <w:rsid w:val="000A78BB"/>
    <w:rsid w:val="000A7A4B"/>
    <w:rsid w:val="000A7BFF"/>
    <w:rsid w:val="000B0497"/>
    <w:rsid w:val="000B04B5"/>
    <w:rsid w:val="000B0804"/>
    <w:rsid w:val="000B0ABA"/>
    <w:rsid w:val="000B0F93"/>
    <w:rsid w:val="000B10FD"/>
    <w:rsid w:val="000B1641"/>
    <w:rsid w:val="000B1836"/>
    <w:rsid w:val="000B1F1F"/>
    <w:rsid w:val="000B220F"/>
    <w:rsid w:val="000B224E"/>
    <w:rsid w:val="000B2A11"/>
    <w:rsid w:val="000B2D2F"/>
    <w:rsid w:val="000B2D42"/>
    <w:rsid w:val="000B34AA"/>
    <w:rsid w:val="000B35C7"/>
    <w:rsid w:val="000B3767"/>
    <w:rsid w:val="000B38BD"/>
    <w:rsid w:val="000B3926"/>
    <w:rsid w:val="000B39C9"/>
    <w:rsid w:val="000B3A60"/>
    <w:rsid w:val="000B3C80"/>
    <w:rsid w:val="000B4BE7"/>
    <w:rsid w:val="000B5077"/>
    <w:rsid w:val="000B50FE"/>
    <w:rsid w:val="000B5180"/>
    <w:rsid w:val="000B5426"/>
    <w:rsid w:val="000B55E3"/>
    <w:rsid w:val="000B59B0"/>
    <w:rsid w:val="000B59B8"/>
    <w:rsid w:val="000B5A2C"/>
    <w:rsid w:val="000B5D95"/>
    <w:rsid w:val="000B6129"/>
    <w:rsid w:val="000B6390"/>
    <w:rsid w:val="000B662A"/>
    <w:rsid w:val="000B6688"/>
    <w:rsid w:val="000B6696"/>
    <w:rsid w:val="000B6AA6"/>
    <w:rsid w:val="000B75E2"/>
    <w:rsid w:val="000B7849"/>
    <w:rsid w:val="000B7D56"/>
    <w:rsid w:val="000C0538"/>
    <w:rsid w:val="000C056F"/>
    <w:rsid w:val="000C06ED"/>
    <w:rsid w:val="000C0BD0"/>
    <w:rsid w:val="000C118D"/>
    <w:rsid w:val="000C18B2"/>
    <w:rsid w:val="000C1965"/>
    <w:rsid w:val="000C1A2E"/>
    <w:rsid w:val="000C1A33"/>
    <w:rsid w:val="000C1CA0"/>
    <w:rsid w:val="000C1CC7"/>
    <w:rsid w:val="000C2719"/>
    <w:rsid w:val="000C2B76"/>
    <w:rsid w:val="000C300F"/>
    <w:rsid w:val="000C3222"/>
    <w:rsid w:val="000C357F"/>
    <w:rsid w:val="000C375D"/>
    <w:rsid w:val="000C37AC"/>
    <w:rsid w:val="000C391B"/>
    <w:rsid w:val="000C3B5B"/>
    <w:rsid w:val="000C3EB5"/>
    <w:rsid w:val="000C3FF8"/>
    <w:rsid w:val="000C44AA"/>
    <w:rsid w:val="000C4506"/>
    <w:rsid w:val="000C49C8"/>
    <w:rsid w:val="000C4B8C"/>
    <w:rsid w:val="000C5676"/>
    <w:rsid w:val="000C60C5"/>
    <w:rsid w:val="000C674F"/>
    <w:rsid w:val="000C680C"/>
    <w:rsid w:val="000C6B63"/>
    <w:rsid w:val="000C6B9D"/>
    <w:rsid w:val="000C6D3B"/>
    <w:rsid w:val="000C70BC"/>
    <w:rsid w:val="000C7278"/>
    <w:rsid w:val="000C72A4"/>
    <w:rsid w:val="000C7881"/>
    <w:rsid w:val="000C7A09"/>
    <w:rsid w:val="000C7E61"/>
    <w:rsid w:val="000D0392"/>
    <w:rsid w:val="000D06C8"/>
    <w:rsid w:val="000D0B41"/>
    <w:rsid w:val="000D0CFE"/>
    <w:rsid w:val="000D184F"/>
    <w:rsid w:val="000D1A9D"/>
    <w:rsid w:val="000D1CBA"/>
    <w:rsid w:val="000D1E10"/>
    <w:rsid w:val="000D21CF"/>
    <w:rsid w:val="000D23BC"/>
    <w:rsid w:val="000D23D1"/>
    <w:rsid w:val="000D24B9"/>
    <w:rsid w:val="000D24D4"/>
    <w:rsid w:val="000D27D3"/>
    <w:rsid w:val="000D290C"/>
    <w:rsid w:val="000D29FE"/>
    <w:rsid w:val="000D2B23"/>
    <w:rsid w:val="000D2D53"/>
    <w:rsid w:val="000D2E4D"/>
    <w:rsid w:val="000D31E6"/>
    <w:rsid w:val="000D3297"/>
    <w:rsid w:val="000D33C2"/>
    <w:rsid w:val="000D374C"/>
    <w:rsid w:val="000D38FD"/>
    <w:rsid w:val="000D3C1E"/>
    <w:rsid w:val="000D42AA"/>
    <w:rsid w:val="000D4397"/>
    <w:rsid w:val="000D482A"/>
    <w:rsid w:val="000D48D0"/>
    <w:rsid w:val="000D4A6A"/>
    <w:rsid w:val="000D4B3D"/>
    <w:rsid w:val="000D4C6E"/>
    <w:rsid w:val="000D52CC"/>
    <w:rsid w:val="000D5380"/>
    <w:rsid w:val="000D53F9"/>
    <w:rsid w:val="000D5560"/>
    <w:rsid w:val="000D563F"/>
    <w:rsid w:val="000D5CD5"/>
    <w:rsid w:val="000D5CFC"/>
    <w:rsid w:val="000D64E0"/>
    <w:rsid w:val="000D6A5E"/>
    <w:rsid w:val="000D6DBA"/>
    <w:rsid w:val="000D7B74"/>
    <w:rsid w:val="000D7D30"/>
    <w:rsid w:val="000D7DAC"/>
    <w:rsid w:val="000E05B1"/>
    <w:rsid w:val="000E083C"/>
    <w:rsid w:val="000E0E63"/>
    <w:rsid w:val="000E0F55"/>
    <w:rsid w:val="000E1155"/>
    <w:rsid w:val="000E11C9"/>
    <w:rsid w:val="000E157E"/>
    <w:rsid w:val="000E174F"/>
    <w:rsid w:val="000E1C18"/>
    <w:rsid w:val="000E1CED"/>
    <w:rsid w:val="000E1DE1"/>
    <w:rsid w:val="000E20AF"/>
    <w:rsid w:val="000E213C"/>
    <w:rsid w:val="000E2ADE"/>
    <w:rsid w:val="000E2B75"/>
    <w:rsid w:val="000E2C22"/>
    <w:rsid w:val="000E31A7"/>
    <w:rsid w:val="000E3833"/>
    <w:rsid w:val="000E39D2"/>
    <w:rsid w:val="000E3B5E"/>
    <w:rsid w:val="000E3EE0"/>
    <w:rsid w:val="000E4180"/>
    <w:rsid w:val="000E42FE"/>
    <w:rsid w:val="000E44C3"/>
    <w:rsid w:val="000E4699"/>
    <w:rsid w:val="000E4700"/>
    <w:rsid w:val="000E4829"/>
    <w:rsid w:val="000E4BF8"/>
    <w:rsid w:val="000E5326"/>
    <w:rsid w:val="000E5615"/>
    <w:rsid w:val="000E5640"/>
    <w:rsid w:val="000E5749"/>
    <w:rsid w:val="000E5891"/>
    <w:rsid w:val="000E5AA9"/>
    <w:rsid w:val="000E5E0B"/>
    <w:rsid w:val="000E63D2"/>
    <w:rsid w:val="000E6567"/>
    <w:rsid w:val="000E69C2"/>
    <w:rsid w:val="000E6B53"/>
    <w:rsid w:val="000E6D00"/>
    <w:rsid w:val="000E7305"/>
    <w:rsid w:val="000E73FC"/>
    <w:rsid w:val="000E7499"/>
    <w:rsid w:val="000E7955"/>
    <w:rsid w:val="000E7B71"/>
    <w:rsid w:val="000E7ED7"/>
    <w:rsid w:val="000F04CD"/>
    <w:rsid w:val="000F0640"/>
    <w:rsid w:val="000F067F"/>
    <w:rsid w:val="000F08D6"/>
    <w:rsid w:val="000F08EC"/>
    <w:rsid w:val="000F0A34"/>
    <w:rsid w:val="000F0A8C"/>
    <w:rsid w:val="000F0DD5"/>
    <w:rsid w:val="000F1A87"/>
    <w:rsid w:val="000F1B1D"/>
    <w:rsid w:val="000F1D19"/>
    <w:rsid w:val="000F1F35"/>
    <w:rsid w:val="000F2056"/>
    <w:rsid w:val="000F2445"/>
    <w:rsid w:val="000F2EA3"/>
    <w:rsid w:val="000F311A"/>
    <w:rsid w:val="000F3291"/>
    <w:rsid w:val="000F32F5"/>
    <w:rsid w:val="000F3457"/>
    <w:rsid w:val="000F3987"/>
    <w:rsid w:val="000F399F"/>
    <w:rsid w:val="000F3D29"/>
    <w:rsid w:val="000F41F4"/>
    <w:rsid w:val="000F42E5"/>
    <w:rsid w:val="000F4557"/>
    <w:rsid w:val="000F4905"/>
    <w:rsid w:val="000F4F62"/>
    <w:rsid w:val="000F522D"/>
    <w:rsid w:val="000F566C"/>
    <w:rsid w:val="000F5831"/>
    <w:rsid w:val="000F590A"/>
    <w:rsid w:val="000F5D96"/>
    <w:rsid w:val="000F614F"/>
    <w:rsid w:val="000F615F"/>
    <w:rsid w:val="000F6226"/>
    <w:rsid w:val="000F674F"/>
    <w:rsid w:val="000F680E"/>
    <w:rsid w:val="000F6A4F"/>
    <w:rsid w:val="000F7675"/>
    <w:rsid w:val="000F774D"/>
    <w:rsid w:val="000F7C61"/>
    <w:rsid w:val="000F7F3F"/>
    <w:rsid w:val="00100129"/>
    <w:rsid w:val="00100746"/>
    <w:rsid w:val="0010079A"/>
    <w:rsid w:val="001007B2"/>
    <w:rsid w:val="00100904"/>
    <w:rsid w:val="00100BDE"/>
    <w:rsid w:val="00100D5A"/>
    <w:rsid w:val="00100D60"/>
    <w:rsid w:val="00100EF3"/>
    <w:rsid w:val="00100FB2"/>
    <w:rsid w:val="00101279"/>
    <w:rsid w:val="00101306"/>
    <w:rsid w:val="0010168D"/>
    <w:rsid w:val="00101CFB"/>
    <w:rsid w:val="001025F4"/>
    <w:rsid w:val="0010266D"/>
    <w:rsid w:val="00102766"/>
    <w:rsid w:val="00102A1C"/>
    <w:rsid w:val="00102F83"/>
    <w:rsid w:val="001030F5"/>
    <w:rsid w:val="001034F9"/>
    <w:rsid w:val="0010390B"/>
    <w:rsid w:val="00103969"/>
    <w:rsid w:val="00103B75"/>
    <w:rsid w:val="00103E87"/>
    <w:rsid w:val="001042A2"/>
    <w:rsid w:val="00104327"/>
    <w:rsid w:val="0010449C"/>
    <w:rsid w:val="00104796"/>
    <w:rsid w:val="001050DA"/>
    <w:rsid w:val="0010563E"/>
    <w:rsid w:val="00105710"/>
    <w:rsid w:val="00105D83"/>
    <w:rsid w:val="00105FD7"/>
    <w:rsid w:val="00106338"/>
    <w:rsid w:val="0010678E"/>
    <w:rsid w:val="0010699F"/>
    <w:rsid w:val="00106F0C"/>
    <w:rsid w:val="0010729A"/>
    <w:rsid w:val="00107363"/>
    <w:rsid w:val="00107CE7"/>
    <w:rsid w:val="00110126"/>
    <w:rsid w:val="00110226"/>
    <w:rsid w:val="00110439"/>
    <w:rsid w:val="00110A78"/>
    <w:rsid w:val="00110AAC"/>
    <w:rsid w:val="00110BE2"/>
    <w:rsid w:val="00110C22"/>
    <w:rsid w:val="001110CC"/>
    <w:rsid w:val="00111325"/>
    <w:rsid w:val="001113C7"/>
    <w:rsid w:val="00111473"/>
    <w:rsid w:val="0011163F"/>
    <w:rsid w:val="00111663"/>
    <w:rsid w:val="00111A0B"/>
    <w:rsid w:val="00111D72"/>
    <w:rsid w:val="00112002"/>
    <w:rsid w:val="001123CE"/>
    <w:rsid w:val="00112957"/>
    <w:rsid w:val="00112CCF"/>
    <w:rsid w:val="001136E4"/>
    <w:rsid w:val="0011391A"/>
    <w:rsid w:val="00113938"/>
    <w:rsid w:val="00113B58"/>
    <w:rsid w:val="00113C18"/>
    <w:rsid w:val="0011405B"/>
    <w:rsid w:val="00114077"/>
    <w:rsid w:val="00114245"/>
    <w:rsid w:val="00114551"/>
    <w:rsid w:val="001145A9"/>
    <w:rsid w:val="00114934"/>
    <w:rsid w:val="00114D94"/>
    <w:rsid w:val="001150EC"/>
    <w:rsid w:val="00115441"/>
    <w:rsid w:val="001154F1"/>
    <w:rsid w:val="00115CA4"/>
    <w:rsid w:val="00115EC3"/>
    <w:rsid w:val="00116390"/>
    <w:rsid w:val="00116626"/>
    <w:rsid w:val="001168B7"/>
    <w:rsid w:val="001168DF"/>
    <w:rsid w:val="00116A14"/>
    <w:rsid w:val="0011700E"/>
    <w:rsid w:val="00117132"/>
    <w:rsid w:val="00117479"/>
    <w:rsid w:val="0011796C"/>
    <w:rsid w:val="00120034"/>
    <w:rsid w:val="0012003F"/>
    <w:rsid w:val="001201A2"/>
    <w:rsid w:val="001202DD"/>
    <w:rsid w:val="00120689"/>
    <w:rsid w:val="00120737"/>
    <w:rsid w:val="00120812"/>
    <w:rsid w:val="00120CA6"/>
    <w:rsid w:val="00120E4A"/>
    <w:rsid w:val="001210D4"/>
    <w:rsid w:val="00121791"/>
    <w:rsid w:val="0012191D"/>
    <w:rsid w:val="00121B0A"/>
    <w:rsid w:val="0012245A"/>
    <w:rsid w:val="00122734"/>
    <w:rsid w:val="0012275A"/>
    <w:rsid w:val="001227E8"/>
    <w:rsid w:val="00122DB7"/>
    <w:rsid w:val="00122FAA"/>
    <w:rsid w:val="00123351"/>
    <w:rsid w:val="001236F4"/>
    <w:rsid w:val="001238DE"/>
    <w:rsid w:val="00123A77"/>
    <w:rsid w:val="00123DC8"/>
    <w:rsid w:val="00123DCF"/>
    <w:rsid w:val="001241AD"/>
    <w:rsid w:val="00124722"/>
    <w:rsid w:val="00124785"/>
    <w:rsid w:val="00124876"/>
    <w:rsid w:val="001248AD"/>
    <w:rsid w:val="00124F8F"/>
    <w:rsid w:val="0012501E"/>
    <w:rsid w:val="00125025"/>
    <w:rsid w:val="0012519F"/>
    <w:rsid w:val="00125209"/>
    <w:rsid w:val="0012542E"/>
    <w:rsid w:val="0012582D"/>
    <w:rsid w:val="00125DD0"/>
    <w:rsid w:val="00126023"/>
    <w:rsid w:val="00126A0D"/>
    <w:rsid w:val="00126A83"/>
    <w:rsid w:val="00126AFB"/>
    <w:rsid w:val="00126E1B"/>
    <w:rsid w:val="00127107"/>
    <w:rsid w:val="001272E8"/>
    <w:rsid w:val="00127B55"/>
    <w:rsid w:val="00127C59"/>
    <w:rsid w:val="00130130"/>
    <w:rsid w:val="001301AC"/>
    <w:rsid w:val="001301CA"/>
    <w:rsid w:val="00130215"/>
    <w:rsid w:val="00130218"/>
    <w:rsid w:val="001309AC"/>
    <w:rsid w:val="00130BB4"/>
    <w:rsid w:val="0013160E"/>
    <w:rsid w:val="00131E9B"/>
    <w:rsid w:val="0013220F"/>
    <w:rsid w:val="001325B5"/>
    <w:rsid w:val="0013265C"/>
    <w:rsid w:val="001327A1"/>
    <w:rsid w:val="00132C26"/>
    <w:rsid w:val="00133496"/>
    <w:rsid w:val="001334AF"/>
    <w:rsid w:val="001334ED"/>
    <w:rsid w:val="001336DC"/>
    <w:rsid w:val="00133710"/>
    <w:rsid w:val="001342F2"/>
    <w:rsid w:val="001344AB"/>
    <w:rsid w:val="001346FB"/>
    <w:rsid w:val="001349EA"/>
    <w:rsid w:val="00135077"/>
    <w:rsid w:val="00135611"/>
    <w:rsid w:val="001358B5"/>
    <w:rsid w:val="00135B40"/>
    <w:rsid w:val="00135E6A"/>
    <w:rsid w:val="0013620C"/>
    <w:rsid w:val="0013621D"/>
    <w:rsid w:val="00136461"/>
    <w:rsid w:val="001366E0"/>
    <w:rsid w:val="001367E8"/>
    <w:rsid w:val="00136906"/>
    <w:rsid w:val="00136C8C"/>
    <w:rsid w:val="00136E21"/>
    <w:rsid w:val="00136E4B"/>
    <w:rsid w:val="001371CE"/>
    <w:rsid w:val="001372AC"/>
    <w:rsid w:val="0013766A"/>
    <w:rsid w:val="00137BB1"/>
    <w:rsid w:val="00137DD1"/>
    <w:rsid w:val="00140112"/>
    <w:rsid w:val="0014031F"/>
    <w:rsid w:val="001403C8"/>
    <w:rsid w:val="0014060F"/>
    <w:rsid w:val="0014096A"/>
    <w:rsid w:val="00140AD3"/>
    <w:rsid w:val="00140C55"/>
    <w:rsid w:val="00140D9B"/>
    <w:rsid w:val="00140EAA"/>
    <w:rsid w:val="00141241"/>
    <w:rsid w:val="001421E6"/>
    <w:rsid w:val="00142365"/>
    <w:rsid w:val="0014257F"/>
    <w:rsid w:val="00142943"/>
    <w:rsid w:val="00143060"/>
    <w:rsid w:val="00143438"/>
    <w:rsid w:val="001438FD"/>
    <w:rsid w:val="00143A83"/>
    <w:rsid w:val="00143DB0"/>
    <w:rsid w:val="00144042"/>
    <w:rsid w:val="0014429A"/>
    <w:rsid w:val="00144334"/>
    <w:rsid w:val="00144674"/>
    <w:rsid w:val="00144822"/>
    <w:rsid w:val="001448F9"/>
    <w:rsid w:val="00144B2E"/>
    <w:rsid w:val="00144B91"/>
    <w:rsid w:val="00144C20"/>
    <w:rsid w:val="00145179"/>
    <w:rsid w:val="00145476"/>
    <w:rsid w:val="001456FB"/>
    <w:rsid w:val="00145726"/>
    <w:rsid w:val="00145AA5"/>
    <w:rsid w:val="00145C2B"/>
    <w:rsid w:val="00145EC4"/>
    <w:rsid w:val="0014607D"/>
    <w:rsid w:val="001464B5"/>
    <w:rsid w:val="00146967"/>
    <w:rsid w:val="00146A54"/>
    <w:rsid w:val="00146FA6"/>
    <w:rsid w:val="00147134"/>
    <w:rsid w:val="00147211"/>
    <w:rsid w:val="0014747F"/>
    <w:rsid w:val="001475D7"/>
    <w:rsid w:val="00147643"/>
    <w:rsid w:val="00147B38"/>
    <w:rsid w:val="00147C58"/>
    <w:rsid w:val="00147CB6"/>
    <w:rsid w:val="00147D0D"/>
    <w:rsid w:val="00147D79"/>
    <w:rsid w:val="00150794"/>
    <w:rsid w:val="00150963"/>
    <w:rsid w:val="00150A93"/>
    <w:rsid w:val="00150C1E"/>
    <w:rsid w:val="00150D21"/>
    <w:rsid w:val="001511FE"/>
    <w:rsid w:val="001513CA"/>
    <w:rsid w:val="00151F8C"/>
    <w:rsid w:val="0015226F"/>
    <w:rsid w:val="00152710"/>
    <w:rsid w:val="001527C3"/>
    <w:rsid w:val="001528A6"/>
    <w:rsid w:val="00152BA4"/>
    <w:rsid w:val="00152E2D"/>
    <w:rsid w:val="00153200"/>
    <w:rsid w:val="00153360"/>
    <w:rsid w:val="0015360F"/>
    <w:rsid w:val="0015389C"/>
    <w:rsid w:val="00153B5D"/>
    <w:rsid w:val="00153EB0"/>
    <w:rsid w:val="0015403A"/>
    <w:rsid w:val="0015407C"/>
    <w:rsid w:val="0015409E"/>
    <w:rsid w:val="00154403"/>
    <w:rsid w:val="001544B5"/>
    <w:rsid w:val="00154648"/>
    <w:rsid w:val="00154D67"/>
    <w:rsid w:val="00154F19"/>
    <w:rsid w:val="001550BD"/>
    <w:rsid w:val="0015512D"/>
    <w:rsid w:val="0015548B"/>
    <w:rsid w:val="001555A4"/>
    <w:rsid w:val="001557D5"/>
    <w:rsid w:val="00155A6E"/>
    <w:rsid w:val="00155ACB"/>
    <w:rsid w:val="00155B32"/>
    <w:rsid w:val="001560E8"/>
    <w:rsid w:val="00156113"/>
    <w:rsid w:val="0015655C"/>
    <w:rsid w:val="00156AC4"/>
    <w:rsid w:val="00156B2E"/>
    <w:rsid w:val="00156C21"/>
    <w:rsid w:val="00156D46"/>
    <w:rsid w:val="00157191"/>
    <w:rsid w:val="0015739F"/>
    <w:rsid w:val="001577C2"/>
    <w:rsid w:val="00157897"/>
    <w:rsid w:val="00157F5A"/>
    <w:rsid w:val="001603A2"/>
    <w:rsid w:val="00160574"/>
    <w:rsid w:val="001605C1"/>
    <w:rsid w:val="0016079C"/>
    <w:rsid w:val="00160AE4"/>
    <w:rsid w:val="00160B04"/>
    <w:rsid w:val="00160FB5"/>
    <w:rsid w:val="001610E1"/>
    <w:rsid w:val="0016119A"/>
    <w:rsid w:val="0016142B"/>
    <w:rsid w:val="00161499"/>
    <w:rsid w:val="00161736"/>
    <w:rsid w:val="00161866"/>
    <w:rsid w:val="001618D2"/>
    <w:rsid w:val="001619DC"/>
    <w:rsid w:val="00161AB7"/>
    <w:rsid w:val="00162127"/>
    <w:rsid w:val="00162321"/>
    <w:rsid w:val="00162456"/>
    <w:rsid w:val="0016259D"/>
    <w:rsid w:val="0016286D"/>
    <w:rsid w:val="00162BED"/>
    <w:rsid w:val="00162D63"/>
    <w:rsid w:val="00163842"/>
    <w:rsid w:val="00163A8E"/>
    <w:rsid w:val="00163EC5"/>
    <w:rsid w:val="0016479A"/>
    <w:rsid w:val="00164A64"/>
    <w:rsid w:val="00164E7E"/>
    <w:rsid w:val="0016508B"/>
    <w:rsid w:val="001650B8"/>
    <w:rsid w:val="001650FA"/>
    <w:rsid w:val="00165155"/>
    <w:rsid w:val="0016516D"/>
    <w:rsid w:val="001653DE"/>
    <w:rsid w:val="00165B22"/>
    <w:rsid w:val="00165F32"/>
    <w:rsid w:val="00165FC0"/>
    <w:rsid w:val="00166166"/>
    <w:rsid w:val="0016716C"/>
    <w:rsid w:val="00167609"/>
    <w:rsid w:val="00167A3F"/>
    <w:rsid w:val="00167C27"/>
    <w:rsid w:val="00167C2C"/>
    <w:rsid w:val="00167DFF"/>
    <w:rsid w:val="00167F31"/>
    <w:rsid w:val="0017027A"/>
    <w:rsid w:val="00170374"/>
    <w:rsid w:val="00170421"/>
    <w:rsid w:val="00170543"/>
    <w:rsid w:val="00170690"/>
    <w:rsid w:val="00170A1E"/>
    <w:rsid w:val="00170AE2"/>
    <w:rsid w:val="00170B37"/>
    <w:rsid w:val="00170D9B"/>
    <w:rsid w:val="0017102C"/>
    <w:rsid w:val="00171087"/>
    <w:rsid w:val="0017115E"/>
    <w:rsid w:val="0017116E"/>
    <w:rsid w:val="00171E27"/>
    <w:rsid w:val="001726F6"/>
    <w:rsid w:val="001727E6"/>
    <w:rsid w:val="001727F4"/>
    <w:rsid w:val="001729E9"/>
    <w:rsid w:val="001731A3"/>
    <w:rsid w:val="0017352F"/>
    <w:rsid w:val="00173612"/>
    <w:rsid w:val="00173992"/>
    <w:rsid w:val="00173B1E"/>
    <w:rsid w:val="00173B31"/>
    <w:rsid w:val="00173DB5"/>
    <w:rsid w:val="0017400D"/>
    <w:rsid w:val="001744C2"/>
    <w:rsid w:val="00174920"/>
    <w:rsid w:val="00174F8B"/>
    <w:rsid w:val="00175051"/>
    <w:rsid w:val="001751CC"/>
    <w:rsid w:val="00175577"/>
    <w:rsid w:val="00175723"/>
    <w:rsid w:val="00175EF3"/>
    <w:rsid w:val="00175FD8"/>
    <w:rsid w:val="0017600C"/>
    <w:rsid w:val="0017621B"/>
    <w:rsid w:val="001766AB"/>
    <w:rsid w:val="0017716D"/>
    <w:rsid w:val="001774A5"/>
    <w:rsid w:val="00177913"/>
    <w:rsid w:val="00177CA6"/>
    <w:rsid w:val="00177DDF"/>
    <w:rsid w:val="00177E54"/>
    <w:rsid w:val="00177EDD"/>
    <w:rsid w:val="0018121E"/>
    <w:rsid w:val="0018144D"/>
    <w:rsid w:val="00181530"/>
    <w:rsid w:val="00181906"/>
    <w:rsid w:val="00182186"/>
    <w:rsid w:val="00182785"/>
    <w:rsid w:val="00182D90"/>
    <w:rsid w:val="00182F13"/>
    <w:rsid w:val="00183B19"/>
    <w:rsid w:val="00183E33"/>
    <w:rsid w:val="00183F39"/>
    <w:rsid w:val="00184208"/>
    <w:rsid w:val="00184335"/>
    <w:rsid w:val="001843D4"/>
    <w:rsid w:val="00184486"/>
    <w:rsid w:val="00184AF0"/>
    <w:rsid w:val="00184FB6"/>
    <w:rsid w:val="0018519D"/>
    <w:rsid w:val="00185F08"/>
    <w:rsid w:val="00186135"/>
    <w:rsid w:val="00186185"/>
    <w:rsid w:val="00186527"/>
    <w:rsid w:val="00186A93"/>
    <w:rsid w:val="00186B18"/>
    <w:rsid w:val="00187558"/>
    <w:rsid w:val="0018781C"/>
    <w:rsid w:val="001878F0"/>
    <w:rsid w:val="001878FE"/>
    <w:rsid w:val="00187976"/>
    <w:rsid w:val="00187AE1"/>
    <w:rsid w:val="00187FA5"/>
    <w:rsid w:val="00190078"/>
    <w:rsid w:val="0019028C"/>
    <w:rsid w:val="001904EF"/>
    <w:rsid w:val="0019086A"/>
    <w:rsid w:val="0019090F"/>
    <w:rsid w:val="0019092C"/>
    <w:rsid w:val="00191030"/>
    <w:rsid w:val="001913A6"/>
    <w:rsid w:val="00191A27"/>
    <w:rsid w:val="00191BA5"/>
    <w:rsid w:val="00191E4E"/>
    <w:rsid w:val="001920A5"/>
    <w:rsid w:val="00192689"/>
    <w:rsid w:val="00192A4D"/>
    <w:rsid w:val="00192CD8"/>
    <w:rsid w:val="00192E94"/>
    <w:rsid w:val="001931C1"/>
    <w:rsid w:val="00193491"/>
    <w:rsid w:val="00193516"/>
    <w:rsid w:val="0019382E"/>
    <w:rsid w:val="00193C4C"/>
    <w:rsid w:val="00193CD3"/>
    <w:rsid w:val="00193D4A"/>
    <w:rsid w:val="00194385"/>
    <w:rsid w:val="00195079"/>
    <w:rsid w:val="0019513C"/>
    <w:rsid w:val="0019515E"/>
    <w:rsid w:val="00195353"/>
    <w:rsid w:val="0019583D"/>
    <w:rsid w:val="00195BD8"/>
    <w:rsid w:val="00195CDE"/>
    <w:rsid w:val="00195EC3"/>
    <w:rsid w:val="00195ECF"/>
    <w:rsid w:val="001961C9"/>
    <w:rsid w:val="001962F6"/>
    <w:rsid w:val="001965ED"/>
    <w:rsid w:val="001966EF"/>
    <w:rsid w:val="00196D78"/>
    <w:rsid w:val="00197188"/>
    <w:rsid w:val="00197406"/>
    <w:rsid w:val="00197434"/>
    <w:rsid w:val="001977A8"/>
    <w:rsid w:val="0019789A"/>
    <w:rsid w:val="001978A9"/>
    <w:rsid w:val="001979E5"/>
    <w:rsid w:val="00197BA4"/>
    <w:rsid w:val="00197BB8"/>
    <w:rsid w:val="001A003A"/>
    <w:rsid w:val="001A0172"/>
    <w:rsid w:val="001A01DA"/>
    <w:rsid w:val="001A02F8"/>
    <w:rsid w:val="001A0561"/>
    <w:rsid w:val="001A07F3"/>
    <w:rsid w:val="001A08A9"/>
    <w:rsid w:val="001A09F3"/>
    <w:rsid w:val="001A0D21"/>
    <w:rsid w:val="001A11C2"/>
    <w:rsid w:val="001A127F"/>
    <w:rsid w:val="001A1681"/>
    <w:rsid w:val="001A19E2"/>
    <w:rsid w:val="001A1D21"/>
    <w:rsid w:val="001A2884"/>
    <w:rsid w:val="001A29C1"/>
    <w:rsid w:val="001A3137"/>
    <w:rsid w:val="001A3516"/>
    <w:rsid w:val="001A35CF"/>
    <w:rsid w:val="001A3600"/>
    <w:rsid w:val="001A3AA4"/>
    <w:rsid w:val="001A3AA7"/>
    <w:rsid w:val="001A3D48"/>
    <w:rsid w:val="001A40CB"/>
    <w:rsid w:val="001A4725"/>
    <w:rsid w:val="001A47FE"/>
    <w:rsid w:val="001A4914"/>
    <w:rsid w:val="001A4A47"/>
    <w:rsid w:val="001A5517"/>
    <w:rsid w:val="001A5B5A"/>
    <w:rsid w:val="001A5B6D"/>
    <w:rsid w:val="001A5E24"/>
    <w:rsid w:val="001A6403"/>
    <w:rsid w:val="001A6518"/>
    <w:rsid w:val="001A66EA"/>
    <w:rsid w:val="001A6D1B"/>
    <w:rsid w:val="001A6D2C"/>
    <w:rsid w:val="001A6F80"/>
    <w:rsid w:val="001A7126"/>
    <w:rsid w:val="001A7CCC"/>
    <w:rsid w:val="001A7D58"/>
    <w:rsid w:val="001A7DC3"/>
    <w:rsid w:val="001B0197"/>
    <w:rsid w:val="001B0248"/>
    <w:rsid w:val="001B0353"/>
    <w:rsid w:val="001B072D"/>
    <w:rsid w:val="001B0D31"/>
    <w:rsid w:val="001B0FC3"/>
    <w:rsid w:val="001B13E6"/>
    <w:rsid w:val="001B15E2"/>
    <w:rsid w:val="001B185D"/>
    <w:rsid w:val="001B1B38"/>
    <w:rsid w:val="001B1E90"/>
    <w:rsid w:val="001B2FA9"/>
    <w:rsid w:val="001B3115"/>
    <w:rsid w:val="001B3893"/>
    <w:rsid w:val="001B38D8"/>
    <w:rsid w:val="001B3CB5"/>
    <w:rsid w:val="001B3E64"/>
    <w:rsid w:val="001B3FA7"/>
    <w:rsid w:val="001B45D3"/>
    <w:rsid w:val="001B461D"/>
    <w:rsid w:val="001B4909"/>
    <w:rsid w:val="001B4BAA"/>
    <w:rsid w:val="001B5184"/>
    <w:rsid w:val="001B5849"/>
    <w:rsid w:val="001B5B80"/>
    <w:rsid w:val="001B5C6D"/>
    <w:rsid w:val="001B5E34"/>
    <w:rsid w:val="001B5FC3"/>
    <w:rsid w:val="001B5FD6"/>
    <w:rsid w:val="001B625A"/>
    <w:rsid w:val="001B66AA"/>
    <w:rsid w:val="001B68D8"/>
    <w:rsid w:val="001B6AFB"/>
    <w:rsid w:val="001B6F88"/>
    <w:rsid w:val="001B726D"/>
    <w:rsid w:val="001B7725"/>
    <w:rsid w:val="001B77EA"/>
    <w:rsid w:val="001B77FA"/>
    <w:rsid w:val="001B79C8"/>
    <w:rsid w:val="001B7C15"/>
    <w:rsid w:val="001C0596"/>
    <w:rsid w:val="001C0C57"/>
    <w:rsid w:val="001C0CB2"/>
    <w:rsid w:val="001C1408"/>
    <w:rsid w:val="001C14C3"/>
    <w:rsid w:val="001C17B0"/>
    <w:rsid w:val="001C17B2"/>
    <w:rsid w:val="001C218B"/>
    <w:rsid w:val="001C2483"/>
    <w:rsid w:val="001C248D"/>
    <w:rsid w:val="001C26C0"/>
    <w:rsid w:val="001C27CC"/>
    <w:rsid w:val="001C28CC"/>
    <w:rsid w:val="001C2A4F"/>
    <w:rsid w:val="001C3089"/>
    <w:rsid w:val="001C3B37"/>
    <w:rsid w:val="001C3D9B"/>
    <w:rsid w:val="001C3FF5"/>
    <w:rsid w:val="001C40CD"/>
    <w:rsid w:val="001C46F6"/>
    <w:rsid w:val="001C48F4"/>
    <w:rsid w:val="001C4900"/>
    <w:rsid w:val="001C4D87"/>
    <w:rsid w:val="001C4DAD"/>
    <w:rsid w:val="001C502C"/>
    <w:rsid w:val="001C56FB"/>
    <w:rsid w:val="001C5CE2"/>
    <w:rsid w:val="001C5E78"/>
    <w:rsid w:val="001C5FA4"/>
    <w:rsid w:val="001C605F"/>
    <w:rsid w:val="001C64C2"/>
    <w:rsid w:val="001C68EB"/>
    <w:rsid w:val="001C6D1C"/>
    <w:rsid w:val="001C6D99"/>
    <w:rsid w:val="001C6FE1"/>
    <w:rsid w:val="001C72F2"/>
    <w:rsid w:val="001C74B4"/>
    <w:rsid w:val="001C78AC"/>
    <w:rsid w:val="001C7A59"/>
    <w:rsid w:val="001D02A1"/>
    <w:rsid w:val="001D0709"/>
    <w:rsid w:val="001D0920"/>
    <w:rsid w:val="001D0B72"/>
    <w:rsid w:val="001D0E89"/>
    <w:rsid w:val="001D1127"/>
    <w:rsid w:val="001D1471"/>
    <w:rsid w:val="001D1506"/>
    <w:rsid w:val="001D1550"/>
    <w:rsid w:val="001D19F9"/>
    <w:rsid w:val="001D1E06"/>
    <w:rsid w:val="001D1EDA"/>
    <w:rsid w:val="001D2453"/>
    <w:rsid w:val="001D249D"/>
    <w:rsid w:val="001D253B"/>
    <w:rsid w:val="001D276F"/>
    <w:rsid w:val="001D29E5"/>
    <w:rsid w:val="001D2A76"/>
    <w:rsid w:val="001D2C28"/>
    <w:rsid w:val="001D2E6A"/>
    <w:rsid w:val="001D2F8F"/>
    <w:rsid w:val="001D30AB"/>
    <w:rsid w:val="001D30D3"/>
    <w:rsid w:val="001D3156"/>
    <w:rsid w:val="001D350D"/>
    <w:rsid w:val="001D3573"/>
    <w:rsid w:val="001D35DD"/>
    <w:rsid w:val="001D3636"/>
    <w:rsid w:val="001D3781"/>
    <w:rsid w:val="001D3C8D"/>
    <w:rsid w:val="001D433F"/>
    <w:rsid w:val="001D45D3"/>
    <w:rsid w:val="001D46D0"/>
    <w:rsid w:val="001D47B0"/>
    <w:rsid w:val="001D4850"/>
    <w:rsid w:val="001D48E3"/>
    <w:rsid w:val="001D5196"/>
    <w:rsid w:val="001D5560"/>
    <w:rsid w:val="001D55E3"/>
    <w:rsid w:val="001D584F"/>
    <w:rsid w:val="001D5A51"/>
    <w:rsid w:val="001D64D3"/>
    <w:rsid w:val="001D666B"/>
    <w:rsid w:val="001D66D5"/>
    <w:rsid w:val="001D67EE"/>
    <w:rsid w:val="001D6818"/>
    <w:rsid w:val="001D6824"/>
    <w:rsid w:val="001D6830"/>
    <w:rsid w:val="001D69B0"/>
    <w:rsid w:val="001D6C48"/>
    <w:rsid w:val="001D6D25"/>
    <w:rsid w:val="001D6D94"/>
    <w:rsid w:val="001D6FE8"/>
    <w:rsid w:val="001D70BE"/>
    <w:rsid w:val="001D7800"/>
    <w:rsid w:val="001D7964"/>
    <w:rsid w:val="001D7974"/>
    <w:rsid w:val="001D7CF8"/>
    <w:rsid w:val="001D7D34"/>
    <w:rsid w:val="001D7E0A"/>
    <w:rsid w:val="001E0117"/>
    <w:rsid w:val="001E03B7"/>
    <w:rsid w:val="001E0581"/>
    <w:rsid w:val="001E05E0"/>
    <w:rsid w:val="001E0A07"/>
    <w:rsid w:val="001E0A48"/>
    <w:rsid w:val="001E0B83"/>
    <w:rsid w:val="001E0C9D"/>
    <w:rsid w:val="001E10FD"/>
    <w:rsid w:val="001E172C"/>
    <w:rsid w:val="001E1A4F"/>
    <w:rsid w:val="001E2040"/>
    <w:rsid w:val="001E2601"/>
    <w:rsid w:val="001E27D8"/>
    <w:rsid w:val="001E294B"/>
    <w:rsid w:val="001E2A10"/>
    <w:rsid w:val="001E2DC8"/>
    <w:rsid w:val="001E2E02"/>
    <w:rsid w:val="001E320F"/>
    <w:rsid w:val="001E3879"/>
    <w:rsid w:val="001E3909"/>
    <w:rsid w:val="001E3949"/>
    <w:rsid w:val="001E3EEC"/>
    <w:rsid w:val="001E4638"/>
    <w:rsid w:val="001E467B"/>
    <w:rsid w:val="001E4804"/>
    <w:rsid w:val="001E481F"/>
    <w:rsid w:val="001E4C38"/>
    <w:rsid w:val="001E4C68"/>
    <w:rsid w:val="001E50BC"/>
    <w:rsid w:val="001E5290"/>
    <w:rsid w:val="001E5338"/>
    <w:rsid w:val="001E54DA"/>
    <w:rsid w:val="001E57E2"/>
    <w:rsid w:val="001E5B38"/>
    <w:rsid w:val="001E5C6C"/>
    <w:rsid w:val="001E5DCB"/>
    <w:rsid w:val="001E5E21"/>
    <w:rsid w:val="001E606F"/>
    <w:rsid w:val="001E6310"/>
    <w:rsid w:val="001E644D"/>
    <w:rsid w:val="001E6DF9"/>
    <w:rsid w:val="001E6F40"/>
    <w:rsid w:val="001E70AA"/>
    <w:rsid w:val="001E7566"/>
    <w:rsid w:val="001E76D0"/>
    <w:rsid w:val="001E7A84"/>
    <w:rsid w:val="001E7EDC"/>
    <w:rsid w:val="001E7F9E"/>
    <w:rsid w:val="001F0097"/>
    <w:rsid w:val="001F0190"/>
    <w:rsid w:val="001F0308"/>
    <w:rsid w:val="001F046D"/>
    <w:rsid w:val="001F06AF"/>
    <w:rsid w:val="001F09C5"/>
    <w:rsid w:val="001F0CE0"/>
    <w:rsid w:val="001F1296"/>
    <w:rsid w:val="001F1302"/>
    <w:rsid w:val="001F134B"/>
    <w:rsid w:val="001F13B4"/>
    <w:rsid w:val="001F171A"/>
    <w:rsid w:val="001F187A"/>
    <w:rsid w:val="001F1922"/>
    <w:rsid w:val="001F19BA"/>
    <w:rsid w:val="001F1BDF"/>
    <w:rsid w:val="001F1ED3"/>
    <w:rsid w:val="001F1EFE"/>
    <w:rsid w:val="001F1FB5"/>
    <w:rsid w:val="001F218F"/>
    <w:rsid w:val="001F242E"/>
    <w:rsid w:val="001F2481"/>
    <w:rsid w:val="001F2531"/>
    <w:rsid w:val="001F299A"/>
    <w:rsid w:val="001F2D22"/>
    <w:rsid w:val="001F2DA5"/>
    <w:rsid w:val="001F2E62"/>
    <w:rsid w:val="001F2F0A"/>
    <w:rsid w:val="001F307D"/>
    <w:rsid w:val="001F3283"/>
    <w:rsid w:val="001F3783"/>
    <w:rsid w:val="001F393E"/>
    <w:rsid w:val="001F39AA"/>
    <w:rsid w:val="001F4028"/>
    <w:rsid w:val="001F40D3"/>
    <w:rsid w:val="001F4158"/>
    <w:rsid w:val="001F42B0"/>
    <w:rsid w:val="001F440B"/>
    <w:rsid w:val="001F4688"/>
    <w:rsid w:val="001F47D4"/>
    <w:rsid w:val="001F4995"/>
    <w:rsid w:val="001F4A75"/>
    <w:rsid w:val="001F4A8D"/>
    <w:rsid w:val="001F4F7C"/>
    <w:rsid w:val="001F55AB"/>
    <w:rsid w:val="001F5630"/>
    <w:rsid w:val="001F56E2"/>
    <w:rsid w:val="001F580A"/>
    <w:rsid w:val="001F6103"/>
    <w:rsid w:val="001F61FD"/>
    <w:rsid w:val="001F6267"/>
    <w:rsid w:val="001F6397"/>
    <w:rsid w:val="001F6448"/>
    <w:rsid w:val="001F6A4A"/>
    <w:rsid w:val="001F6D06"/>
    <w:rsid w:val="001F6E6E"/>
    <w:rsid w:val="001F6F6B"/>
    <w:rsid w:val="001F7058"/>
    <w:rsid w:val="001F7231"/>
    <w:rsid w:val="001F728B"/>
    <w:rsid w:val="001F73DC"/>
    <w:rsid w:val="001F769C"/>
    <w:rsid w:val="001F7783"/>
    <w:rsid w:val="001F7882"/>
    <w:rsid w:val="001F7911"/>
    <w:rsid w:val="0020057C"/>
    <w:rsid w:val="002007DC"/>
    <w:rsid w:val="00200845"/>
    <w:rsid w:val="002009C1"/>
    <w:rsid w:val="00200A9D"/>
    <w:rsid w:val="00200C7C"/>
    <w:rsid w:val="0020108B"/>
    <w:rsid w:val="0020109B"/>
    <w:rsid w:val="0020110F"/>
    <w:rsid w:val="00201842"/>
    <w:rsid w:val="002019EA"/>
    <w:rsid w:val="00201B27"/>
    <w:rsid w:val="00202593"/>
    <w:rsid w:val="00202C0A"/>
    <w:rsid w:val="00202EF9"/>
    <w:rsid w:val="00202FA8"/>
    <w:rsid w:val="0020310E"/>
    <w:rsid w:val="00203363"/>
    <w:rsid w:val="00203646"/>
    <w:rsid w:val="00203660"/>
    <w:rsid w:val="0020366C"/>
    <w:rsid w:val="00203E02"/>
    <w:rsid w:val="00203F1A"/>
    <w:rsid w:val="002041EA"/>
    <w:rsid w:val="00204413"/>
    <w:rsid w:val="0020461B"/>
    <w:rsid w:val="00204F03"/>
    <w:rsid w:val="00204F98"/>
    <w:rsid w:val="00205603"/>
    <w:rsid w:val="00205992"/>
    <w:rsid w:val="00205F79"/>
    <w:rsid w:val="002060C1"/>
    <w:rsid w:val="002063B2"/>
    <w:rsid w:val="00206528"/>
    <w:rsid w:val="0020681D"/>
    <w:rsid w:val="00206860"/>
    <w:rsid w:val="002068CF"/>
    <w:rsid w:val="00206CFC"/>
    <w:rsid w:val="00206DE1"/>
    <w:rsid w:val="0020704A"/>
    <w:rsid w:val="00207282"/>
    <w:rsid w:val="002075F6"/>
    <w:rsid w:val="00207C79"/>
    <w:rsid w:val="00207EFD"/>
    <w:rsid w:val="00207FA4"/>
    <w:rsid w:val="00207FD5"/>
    <w:rsid w:val="002102C0"/>
    <w:rsid w:val="00210304"/>
    <w:rsid w:val="002103FA"/>
    <w:rsid w:val="00210694"/>
    <w:rsid w:val="00210B3B"/>
    <w:rsid w:val="00210C05"/>
    <w:rsid w:val="002114B5"/>
    <w:rsid w:val="002115FC"/>
    <w:rsid w:val="00211617"/>
    <w:rsid w:val="0021165A"/>
    <w:rsid w:val="002116A6"/>
    <w:rsid w:val="00211917"/>
    <w:rsid w:val="00212045"/>
    <w:rsid w:val="002120AA"/>
    <w:rsid w:val="002121E5"/>
    <w:rsid w:val="00212637"/>
    <w:rsid w:val="00212E27"/>
    <w:rsid w:val="00212E5B"/>
    <w:rsid w:val="00212EC8"/>
    <w:rsid w:val="00212F28"/>
    <w:rsid w:val="00213178"/>
    <w:rsid w:val="00213A09"/>
    <w:rsid w:val="00213B4C"/>
    <w:rsid w:val="00213DAA"/>
    <w:rsid w:val="00213F44"/>
    <w:rsid w:val="00213FFB"/>
    <w:rsid w:val="002145F0"/>
    <w:rsid w:val="00214CEB"/>
    <w:rsid w:val="00214FEB"/>
    <w:rsid w:val="00215968"/>
    <w:rsid w:val="0021635E"/>
    <w:rsid w:val="0021637F"/>
    <w:rsid w:val="00216397"/>
    <w:rsid w:val="002166D2"/>
    <w:rsid w:val="00216BF1"/>
    <w:rsid w:val="00216DDB"/>
    <w:rsid w:val="00216E7B"/>
    <w:rsid w:val="002178A6"/>
    <w:rsid w:val="00217AE3"/>
    <w:rsid w:val="00217B37"/>
    <w:rsid w:val="002203C7"/>
    <w:rsid w:val="00220582"/>
    <w:rsid w:val="00220710"/>
    <w:rsid w:val="00220A95"/>
    <w:rsid w:val="00220A99"/>
    <w:rsid w:val="00220E05"/>
    <w:rsid w:val="00220F8C"/>
    <w:rsid w:val="0022112F"/>
    <w:rsid w:val="0022138D"/>
    <w:rsid w:val="0022169B"/>
    <w:rsid w:val="0022172E"/>
    <w:rsid w:val="0022198D"/>
    <w:rsid w:val="00221F62"/>
    <w:rsid w:val="002221C7"/>
    <w:rsid w:val="0022238B"/>
    <w:rsid w:val="002227FB"/>
    <w:rsid w:val="00222AB3"/>
    <w:rsid w:val="002230CA"/>
    <w:rsid w:val="002230E4"/>
    <w:rsid w:val="002233E0"/>
    <w:rsid w:val="00223528"/>
    <w:rsid w:val="00223727"/>
    <w:rsid w:val="00223C53"/>
    <w:rsid w:val="00223DE2"/>
    <w:rsid w:val="002240B7"/>
    <w:rsid w:val="0022420D"/>
    <w:rsid w:val="002246D0"/>
    <w:rsid w:val="00224804"/>
    <w:rsid w:val="00224992"/>
    <w:rsid w:val="00224A05"/>
    <w:rsid w:val="00224B11"/>
    <w:rsid w:val="002254AB"/>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240"/>
    <w:rsid w:val="002277CF"/>
    <w:rsid w:val="00227A3D"/>
    <w:rsid w:val="00227AC1"/>
    <w:rsid w:val="00227CDD"/>
    <w:rsid w:val="00227FC9"/>
    <w:rsid w:val="0023070A"/>
    <w:rsid w:val="002308B5"/>
    <w:rsid w:val="0023097E"/>
    <w:rsid w:val="00230E71"/>
    <w:rsid w:val="002311E1"/>
    <w:rsid w:val="0023122D"/>
    <w:rsid w:val="0023133F"/>
    <w:rsid w:val="00231879"/>
    <w:rsid w:val="002318E5"/>
    <w:rsid w:val="00231903"/>
    <w:rsid w:val="00231986"/>
    <w:rsid w:val="00231AF5"/>
    <w:rsid w:val="00231BAD"/>
    <w:rsid w:val="00231C43"/>
    <w:rsid w:val="00232059"/>
    <w:rsid w:val="002326BB"/>
    <w:rsid w:val="002326F4"/>
    <w:rsid w:val="00232859"/>
    <w:rsid w:val="002329A2"/>
    <w:rsid w:val="00232A83"/>
    <w:rsid w:val="00232B1B"/>
    <w:rsid w:val="00232DDD"/>
    <w:rsid w:val="00233139"/>
    <w:rsid w:val="00233952"/>
    <w:rsid w:val="00233AC1"/>
    <w:rsid w:val="00233DBC"/>
    <w:rsid w:val="002341D2"/>
    <w:rsid w:val="0023425E"/>
    <w:rsid w:val="00234404"/>
    <w:rsid w:val="00234A7F"/>
    <w:rsid w:val="00234BF5"/>
    <w:rsid w:val="0023504F"/>
    <w:rsid w:val="00235558"/>
    <w:rsid w:val="00235596"/>
    <w:rsid w:val="0023601F"/>
    <w:rsid w:val="002360C5"/>
    <w:rsid w:val="00236178"/>
    <w:rsid w:val="0023624E"/>
    <w:rsid w:val="00236327"/>
    <w:rsid w:val="0023669C"/>
    <w:rsid w:val="002366E6"/>
    <w:rsid w:val="0023673E"/>
    <w:rsid w:val="00236EA4"/>
    <w:rsid w:val="00236F24"/>
    <w:rsid w:val="00236F55"/>
    <w:rsid w:val="0023740F"/>
    <w:rsid w:val="00237499"/>
    <w:rsid w:val="00237573"/>
    <w:rsid w:val="00237C77"/>
    <w:rsid w:val="00237ECB"/>
    <w:rsid w:val="0024018B"/>
    <w:rsid w:val="0024032E"/>
    <w:rsid w:val="00240525"/>
    <w:rsid w:val="002405EB"/>
    <w:rsid w:val="00240623"/>
    <w:rsid w:val="00240B28"/>
    <w:rsid w:val="00241006"/>
    <w:rsid w:val="0024135F"/>
    <w:rsid w:val="0024189E"/>
    <w:rsid w:val="002418FF"/>
    <w:rsid w:val="00241E83"/>
    <w:rsid w:val="00242186"/>
    <w:rsid w:val="00242325"/>
    <w:rsid w:val="002424C9"/>
    <w:rsid w:val="00242517"/>
    <w:rsid w:val="00242E94"/>
    <w:rsid w:val="00243033"/>
    <w:rsid w:val="002431F5"/>
    <w:rsid w:val="00243258"/>
    <w:rsid w:val="002434A0"/>
    <w:rsid w:val="002434F0"/>
    <w:rsid w:val="00243B14"/>
    <w:rsid w:val="00243EBC"/>
    <w:rsid w:val="00243F00"/>
    <w:rsid w:val="002446DA"/>
    <w:rsid w:val="0024479E"/>
    <w:rsid w:val="00244D97"/>
    <w:rsid w:val="002455EF"/>
    <w:rsid w:val="00245633"/>
    <w:rsid w:val="002456BC"/>
    <w:rsid w:val="00245A3E"/>
    <w:rsid w:val="00245A55"/>
    <w:rsid w:val="00245ABB"/>
    <w:rsid w:val="00245C10"/>
    <w:rsid w:val="00245C1C"/>
    <w:rsid w:val="00245D45"/>
    <w:rsid w:val="00245FCA"/>
    <w:rsid w:val="0024632A"/>
    <w:rsid w:val="0024639B"/>
    <w:rsid w:val="00246554"/>
    <w:rsid w:val="0024676E"/>
    <w:rsid w:val="00246798"/>
    <w:rsid w:val="002468E1"/>
    <w:rsid w:val="002469F3"/>
    <w:rsid w:val="00246CA6"/>
    <w:rsid w:val="00246D3B"/>
    <w:rsid w:val="00246D60"/>
    <w:rsid w:val="002472F2"/>
    <w:rsid w:val="00247C17"/>
    <w:rsid w:val="002501AC"/>
    <w:rsid w:val="00250364"/>
    <w:rsid w:val="002503DC"/>
    <w:rsid w:val="002504B1"/>
    <w:rsid w:val="0025076D"/>
    <w:rsid w:val="00250AFE"/>
    <w:rsid w:val="00250C81"/>
    <w:rsid w:val="00250CF2"/>
    <w:rsid w:val="00251508"/>
    <w:rsid w:val="00251512"/>
    <w:rsid w:val="00251658"/>
    <w:rsid w:val="002517BF"/>
    <w:rsid w:val="00251AEE"/>
    <w:rsid w:val="00251E0D"/>
    <w:rsid w:val="00251F77"/>
    <w:rsid w:val="002520FC"/>
    <w:rsid w:val="002521AC"/>
    <w:rsid w:val="00253152"/>
    <w:rsid w:val="00253277"/>
    <w:rsid w:val="00253607"/>
    <w:rsid w:val="00253659"/>
    <w:rsid w:val="0025367B"/>
    <w:rsid w:val="002536B1"/>
    <w:rsid w:val="002537EF"/>
    <w:rsid w:val="002539EE"/>
    <w:rsid w:val="00253E63"/>
    <w:rsid w:val="002541D6"/>
    <w:rsid w:val="00254382"/>
    <w:rsid w:val="00254B46"/>
    <w:rsid w:val="00254BA7"/>
    <w:rsid w:val="00254F4A"/>
    <w:rsid w:val="00255428"/>
    <w:rsid w:val="00255543"/>
    <w:rsid w:val="00255A48"/>
    <w:rsid w:val="00255EA3"/>
    <w:rsid w:val="00256115"/>
    <w:rsid w:val="002561E0"/>
    <w:rsid w:val="0025627C"/>
    <w:rsid w:val="002563BF"/>
    <w:rsid w:val="00256543"/>
    <w:rsid w:val="00256757"/>
    <w:rsid w:val="00256836"/>
    <w:rsid w:val="00256CEC"/>
    <w:rsid w:val="002570B8"/>
    <w:rsid w:val="0025720C"/>
    <w:rsid w:val="0025729F"/>
    <w:rsid w:val="002575DF"/>
    <w:rsid w:val="0025769E"/>
    <w:rsid w:val="00257E49"/>
    <w:rsid w:val="00260363"/>
    <w:rsid w:val="00260379"/>
    <w:rsid w:val="0026062E"/>
    <w:rsid w:val="00260DDF"/>
    <w:rsid w:val="002611E1"/>
    <w:rsid w:val="002613CA"/>
    <w:rsid w:val="00261690"/>
    <w:rsid w:val="00261991"/>
    <w:rsid w:val="00261BBC"/>
    <w:rsid w:val="00261BC3"/>
    <w:rsid w:val="00262102"/>
    <w:rsid w:val="002621FF"/>
    <w:rsid w:val="0026260A"/>
    <w:rsid w:val="002626CF"/>
    <w:rsid w:val="00262774"/>
    <w:rsid w:val="00262C26"/>
    <w:rsid w:val="00262C5F"/>
    <w:rsid w:val="00262EB7"/>
    <w:rsid w:val="00262F95"/>
    <w:rsid w:val="0026313D"/>
    <w:rsid w:val="002635C5"/>
    <w:rsid w:val="002639DB"/>
    <w:rsid w:val="00263E71"/>
    <w:rsid w:val="00264244"/>
    <w:rsid w:val="0026428E"/>
    <w:rsid w:val="002642C8"/>
    <w:rsid w:val="002644D6"/>
    <w:rsid w:val="0026468D"/>
    <w:rsid w:val="00264B12"/>
    <w:rsid w:val="0026535C"/>
    <w:rsid w:val="0026596F"/>
    <w:rsid w:val="002661F3"/>
    <w:rsid w:val="002666BD"/>
    <w:rsid w:val="00266796"/>
    <w:rsid w:val="00266BA4"/>
    <w:rsid w:val="00266CD9"/>
    <w:rsid w:val="002674B3"/>
    <w:rsid w:val="0026765B"/>
    <w:rsid w:val="002677F5"/>
    <w:rsid w:val="002678DE"/>
    <w:rsid w:val="00267C63"/>
    <w:rsid w:val="00267E9B"/>
    <w:rsid w:val="00267ECA"/>
    <w:rsid w:val="002706A7"/>
    <w:rsid w:val="00270768"/>
    <w:rsid w:val="00270946"/>
    <w:rsid w:val="002709E2"/>
    <w:rsid w:val="00270CC6"/>
    <w:rsid w:val="002714AF"/>
    <w:rsid w:val="002714BA"/>
    <w:rsid w:val="00271629"/>
    <w:rsid w:val="00271682"/>
    <w:rsid w:val="002716C6"/>
    <w:rsid w:val="00271718"/>
    <w:rsid w:val="0027184F"/>
    <w:rsid w:val="00271C2C"/>
    <w:rsid w:val="00271E3B"/>
    <w:rsid w:val="0027203E"/>
    <w:rsid w:val="002722F5"/>
    <w:rsid w:val="00272474"/>
    <w:rsid w:val="002724DD"/>
    <w:rsid w:val="002726E4"/>
    <w:rsid w:val="00272801"/>
    <w:rsid w:val="00272840"/>
    <w:rsid w:val="002729B7"/>
    <w:rsid w:val="00272BD2"/>
    <w:rsid w:val="00272CEB"/>
    <w:rsid w:val="00272E12"/>
    <w:rsid w:val="00272F4E"/>
    <w:rsid w:val="00273487"/>
    <w:rsid w:val="002735E9"/>
    <w:rsid w:val="002735F8"/>
    <w:rsid w:val="00273CA7"/>
    <w:rsid w:val="002743BD"/>
    <w:rsid w:val="00274719"/>
    <w:rsid w:val="0027498F"/>
    <w:rsid w:val="00274A37"/>
    <w:rsid w:val="00274B34"/>
    <w:rsid w:val="00274E2E"/>
    <w:rsid w:val="00274E5F"/>
    <w:rsid w:val="00274EE7"/>
    <w:rsid w:val="00275263"/>
    <w:rsid w:val="00275444"/>
    <w:rsid w:val="002758DE"/>
    <w:rsid w:val="00275BF0"/>
    <w:rsid w:val="00275BF3"/>
    <w:rsid w:val="00275FD9"/>
    <w:rsid w:val="0027657D"/>
    <w:rsid w:val="0027712C"/>
    <w:rsid w:val="00277144"/>
    <w:rsid w:val="002774CC"/>
    <w:rsid w:val="0027767A"/>
    <w:rsid w:val="00277947"/>
    <w:rsid w:val="00277A17"/>
    <w:rsid w:val="00277A81"/>
    <w:rsid w:val="00277DE1"/>
    <w:rsid w:val="0028029C"/>
    <w:rsid w:val="002804CA"/>
    <w:rsid w:val="002804ED"/>
    <w:rsid w:val="0028055B"/>
    <w:rsid w:val="0028055F"/>
    <w:rsid w:val="0028073D"/>
    <w:rsid w:val="00280B58"/>
    <w:rsid w:val="00280DD0"/>
    <w:rsid w:val="00280E3D"/>
    <w:rsid w:val="00280FD6"/>
    <w:rsid w:val="002811C0"/>
    <w:rsid w:val="00281A32"/>
    <w:rsid w:val="00281DBD"/>
    <w:rsid w:val="00281F3B"/>
    <w:rsid w:val="00281F45"/>
    <w:rsid w:val="0028246F"/>
    <w:rsid w:val="00282AB8"/>
    <w:rsid w:val="00282DE7"/>
    <w:rsid w:val="00282FB0"/>
    <w:rsid w:val="0028354B"/>
    <w:rsid w:val="002838A4"/>
    <w:rsid w:val="00283963"/>
    <w:rsid w:val="00283C08"/>
    <w:rsid w:val="00283C4B"/>
    <w:rsid w:val="00283D98"/>
    <w:rsid w:val="00284047"/>
    <w:rsid w:val="0028411F"/>
    <w:rsid w:val="0028426D"/>
    <w:rsid w:val="002846B2"/>
    <w:rsid w:val="002849CC"/>
    <w:rsid w:val="00284A10"/>
    <w:rsid w:val="00284DC8"/>
    <w:rsid w:val="00284E37"/>
    <w:rsid w:val="00285340"/>
    <w:rsid w:val="0028552C"/>
    <w:rsid w:val="00285B5C"/>
    <w:rsid w:val="00285D31"/>
    <w:rsid w:val="00286094"/>
    <w:rsid w:val="002865CA"/>
    <w:rsid w:val="00286D6E"/>
    <w:rsid w:val="00287366"/>
    <w:rsid w:val="00287C13"/>
    <w:rsid w:val="00290077"/>
    <w:rsid w:val="0029132E"/>
    <w:rsid w:val="002917ED"/>
    <w:rsid w:val="0029186B"/>
    <w:rsid w:val="0029196D"/>
    <w:rsid w:val="00291E10"/>
    <w:rsid w:val="0029257A"/>
    <w:rsid w:val="00292710"/>
    <w:rsid w:val="002927F2"/>
    <w:rsid w:val="002929DD"/>
    <w:rsid w:val="00292DB6"/>
    <w:rsid w:val="00292E71"/>
    <w:rsid w:val="002931D9"/>
    <w:rsid w:val="0029331F"/>
    <w:rsid w:val="00293570"/>
    <w:rsid w:val="00293778"/>
    <w:rsid w:val="0029383A"/>
    <w:rsid w:val="00293A40"/>
    <w:rsid w:val="00293AB1"/>
    <w:rsid w:val="00293C2E"/>
    <w:rsid w:val="00293E7C"/>
    <w:rsid w:val="00293F6D"/>
    <w:rsid w:val="0029424F"/>
    <w:rsid w:val="0029426E"/>
    <w:rsid w:val="002942C3"/>
    <w:rsid w:val="00294BA7"/>
    <w:rsid w:val="00294E4C"/>
    <w:rsid w:val="00294EEE"/>
    <w:rsid w:val="00294F96"/>
    <w:rsid w:val="00295135"/>
    <w:rsid w:val="00295345"/>
    <w:rsid w:val="0029550F"/>
    <w:rsid w:val="00295579"/>
    <w:rsid w:val="00295654"/>
    <w:rsid w:val="00295D1A"/>
    <w:rsid w:val="00295E7B"/>
    <w:rsid w:val="00296041"/>
    <w:rsid w:val="0029639D"/>
    <w:rsid w:val="0029647B"/>
    <w:rsid w:val="00296CCB"/>
    <w:rsid w:val="0029733A"/>
    <w:rsid w:val="0029747B"/>
    <w:rsid w:val="0029785A"/>
    <w:rsid w:val="00297987"/>
    <w:rsid w:val="00297A6C"/>
    <w:rsid w:val="00297C2C"/>
    <w:rsid w:val="002A0113"/>
    <w:rsid w:val="002A02A8"/>
    <w:rsid w:val="002A0526"/>
    <w:rsid w:val="002A0847"/>
    <w:rsid w:val="002A0850"/>
    <w:rsid w:val="002A0B32"/>
    <w:rsid w:val="002A1115"/>
    <w:rsid w:val="002A18BB"/>
    <w:rsid w:val="002A194E"/>
    <w:rsid w:val="002A1A4D"/>
    <w:rsid w:val="002A1A5F"/>
    <w:rsid w:val="002A2205"/>
    <w:rsid w:val="002A2417"/>
    <w:rsid w:val="002A24D7"/>
    <w:rsid w:val="002A2BC1"/>
    <w:rsid w:val="002A3311"/>
    <w:rsid w:val="002A3431"/>
    <w:rsid w:val="002A36EA"/>
    <w:rsid w:val="002A395B"/>
    <w:rsid w:val="002A3AF1"/>
    <w:rsid w:val="002A431E"/>
    <w:rsid w:val="002A4530"/>
    <w:rsid w:val="002A4560"/>
    <w:rsid w:val="002A4D8D"/>
    <w:rsid w:val="002A503A"/>
    <w:rsid w:val="002A5247"/>
    <w:rsid w:val="002A5D70"/>
    <w:rsid w:val="002A5DE0"/>
    <w:rsid w:val="002A62EC"/>
    <w:rsid w:val="002A63A4"/>
    <w:rsid w:val="002A63B9"/>
    <w:rsid w:val="002A646E"/>
    <w:rsid w:val="002A71A6"/>
    <w:rsid w:val="002A7805"/>
    <w:rsid w:val="002A7A69"/>
    <w:rsid w:val="002A7AB5"/>
    <w:rsid w:val="002A7C70"/>
    <w:rsid w:val="002B01EE"/>
    <w:rsid w:val="002B0859"/>
    <w:rsid w:val="002B097F"/>
    <w:rsid w:val="002B0F18"/>
    <w:rsid w:val="002B0F9D"/>
    <w:rsid w:val="002B12C0"/>
    <w:rsid w:val="002B1A2D"/>
    <w:rsid w:val="002B1BEC"/>
    <w:rsid w:val="002B1C99"/>
    <w:rsid w:val="002B208E"/>
    <w:rsid w:val="002B2154"/>
    <w:rsid w:val="002B2261"/>
    <w:rsid w:val="002B24F1"/>
    <w:rsid w:val="002B251D"/>
    <w:rsid w:val="002B2595"/>
    <w:rsid w:val="002B2601"/>
    <w:rsid w:val="002B2606"/>
    <w:rsid w:val="002B2760"/>
    <w:rsid w:val="002B27B1"/>
    <w:rsid w:val="002B2867"/>
    <w:rsid w:val="002B2AD6"/>
    <w:rsid w:val="002B2C12"/>
    <w:rsid w:val="002B2D0B"/>
    <w:rsid w:val="002B332F"/>
    <w:rsid w:val="002B3716"/>
    <w:rsid w:val="002B3987"/>
    <w:rsid w:val="002B3B29"/>
    <w:rsid w:val="002B4372"/>
    <w:rsid w:val="002B4758"/>
    <w:rsid w:val="002B47C3"/>
    <w:rsid w:val="002B4870"/>
    <w:rsid w:val="002B49D9"/>
    <w:rsid w:val="002B4A1D"/>
    <w:rsid w:val="002B4B62"/>
    <w:rsid w:val="002B4DA6"/>
    <w:rsid w:val="002B506B"/>
    <w:rsid w:val="002B54E2"/>
    <w:rsid w:val="002B5CF8"/>
    <w:rsid w:val="002B5E2A"/>
    <w:rsid w:val="002B620A"/>
    <w:rsid w:val="002B646A"/>
    <w:rsid w:val="002B6CC1"/>
    <w:rsid w:val="002B6F93"/>
    <w:rsid w:val="002B71B4"/>
    <w:rsid w:val="002B7596"/>
    <w:rsid w:val="002B767A"/>
    <w:rsid w:val="002B7856"/>
    <w:rsid w:val="002B7F0F"/>
    <w:rsid w:val="002C02C3"/>
    <w:rsid w:val="002C0693"/>
    <w:rsid w:val="002C0B30"/>
    <w:rsid w:val="002C0BDD"/>
    <w:rsid w:val="002C0D48"/>
    <w:rsid w:val="002C0F91"/>
    <w:rsid w:val="002C1958"/>
    <w:rsid w:val="002C1AAB"/>
    <w:rsid w:val="002C2036"/>
    <w:rsid w:val="002C20DA"/>
    <w:rsid w:val="002C20EF"/>
    <w:rsid w:val="002C21CF"/>
    <w:rsid w:val="002C2357"/>
    <w:rsid w:val="002C2699"/>
    <w:rsid w:val="002C2731"/>
    <w:rsid w:val="002C28AC"/>
    <w:rsid w:val="002C2C98"/>
    <w:rsid w:val="002C2E4F"/>
    <w:rsid w:val="002C32BD"/>
    <w:rsid w:val="002C359D"/>
    <w:rsid w:val="002C3D0B"/>
    <w:rsid w:val="002C3E33"/>
    <w:rsid w:val="002C3EBC"/>
    <w:rsid w:val="002C4475"/>
    <w:rsid w:val="002C45EB"/>
    <w:rsid w:val="002C46ED"/>
    <w:rsid w:val="002C493A"/>
    <w:rsid w:val="002C4A53"/>
    <w:rsid w:val="002C4BE6"/>
    <w:rsid w:val="002C4C83"/>
    <w:rsid w:val="002C5386"/>
    <w:rsid w:val="002C53DB"/>
    <w:rsid w:val="002C5571"/>
    <w:rsid w:val="002C5EB5"/>
    <w:rsid w:val="002C65C4"/>
    <w:rsid w:val="002C6748"/>
    <w:rsid w:val="002C6A0B"/>
    <w:rsid w:val="002C6A84"/>
    <w:rsid w:val="002C6B21"/>
    <w:rsid w:val="002C6B65"/>
    <w:rsid w:val="002C6B75"/>
    <w:rsid w:val="002C6E50"/>
    <w:rsid w:val="002C6F78"/>
    <w:rsid w:val="002C7C0F"/>
    <w:rsid w:val="002C7D40"/>
    <w:rsid w:val="002C7DD7"/>
    <w:rsid w:val="002C7E74"/>
    <w:rsid w:val="002C7F6B"/>
    <w:rsid w:val="002C7FE0"/>
    <w:rsid w:val="002D007E"/>
    <w:rsid w:val="002D00D2"/>
    <w:rsid w:val="002D0AE8"/>
    <w:rsid w:val="002D0DE8"/>
    <w:rsid w:val="002D0FE0"/>
    <w:rsid w:val="002D113E"/>
    <w:rsid w:val="002D144D"/>
    <w:rsid w:val="002D15EB"/>
    <w:rsid w:val="002D1644"/>
    <w:rsid w:val="002D178D"/>
    <w:rsid w:val="002D1919"/>
    <w:rsid w:val="002D1AAB"/>
    <w:rsid w:val="002D1D8B"/>
    <w:rsid w:val="002D1F71"/>
    <w:rsid w:val="002D2227"/>
    <w:rsid w:val="002D254F"/>
    <w:rsid w:val="002D2920"/>
    <w:rsid w:val="002D383C"/>
    <w:rsid w:val="002D3BF1"/>
    <w:rsid w:val="002D3C08"/>
    <w:rsid w:val="002D3FAC"/>
    <w:rsid w:val="002D4693"/>
    <w:rsid w:val="002D489D"/>
    <w:rsid w:val="002D4F03"/>
    <w:rsid w:val="002D50A8"/>
    <w:rsid w:val="002D518C"/>
    <w:rsid w:val="002D5427"/>
    <w:rsid w:val="002D543F"/>
    <w:rsid w:val="002D5633"/>
    <w:rsid w:val="002D5642"/>
    <w:rsid w:val="002D584A"/>
    <w:rsid w:val="002D58BE"/>
    <w:rsid w:val="002D58EA"/>
    <w:rsid w:val="002D6337"/>
    <w:rsid w:val="002D6529"/>
    <w:rsid w:val="002D67F6"/>
    <w:rsid w:val="002D69BD"/>
    <w:rsid w:val="002D6A39"/>
    <w:rsid w:val="002D6B64"/>
    <w:rsid w:val="002D6D2B"/>
    <w:rsid w:val="002D6F69"/>
    <w:rsid w:val="002D7021"/>
    <w:rsid w:val="002D70C7"/>
    <w:rsid w:val="002D71DC"/>
    <w:rsid w:val="002D75D4"/>
    <w:rsid w:val="002D75F0"/>
    <w:rsid w:val="002D7CDD"/>
    <w:rsid w:val="002D7D11"/>
    <w:rsid w:val="002E02EB"/>
    <w:rsid w:val="002E0835"/>
    <w:rsid w:val="002E0978"/>
    <w:rsid w:val="002E0A10"/>
    <w:rsid w:val="002E0CB0"/>
    <w:rsid w:val="002E0FA6"/>
    <w:rsid w:val="002E11F2"/>
    <w:rsid w:val="002E1490"/>
    <w:rsid w:val="002E152F"/>
    <w:rsid w:val="002E1666"/>
    <w:rsid w:val="002E188B"/>
    <w:rsid w:val="002E1BCA"/>
    <w:rsid w:val="002E204E"/>
    <w:rsid w:val="002E205B"/>
    <w:rsid w:val="002E23A2"/>
    <w:rsid w:val="002E27DE"/>
    <w:rsid w:val="002E29D9"/>
    <w:rsid w:val="002E2A4A"/>
    <w:rsid w:val="002E2E53"/>
    <w:rsid w:val="002E2E65"/>
    <w:rsid w:val="002E2F17"/>
    <w:rsid w:val="002E2F60"/>
    <w:rsid w:val="002E3217"/>
    <w:rsid w:val="002E34BD"/>
    <w:rsid w:val="002E3612"/>
    <w:rsid w:val="002E37E7"/>
    <w:rsid w:val="002E3FC2"/>
    <w:rsid w:val="002E41A9"/>
    <w:rsid w:val="002E4267"/>
    <w:rsid w:val="002E4434"/>
    <w:rsid w:val="002E4541"/>
    <w:rsid w:val="002E4876"/>
    <w:rsid w:val="002E4A46"/>
    <w:rsid w:val="002E4D19"/>
    <w:rsid w:val="002E4DE1"/>
    <w:rsid w:val="002E4EDE"/>
    <w:rsid w:val="002E51B0"/>
    <w:rsid w:val="002E51BE"/>
    <w:rsid w:val="002E553E"/>
    <w:rsid w:val="002E557E"/>
    <w:rsid w:val="002E56DE"/>
    <w:rsid w:val="002E5BDE"/>
    <w:rsid w:val="002E6604"/>
    <w:rsid w:val="002E6958"/>
    <w:rsid w:val="002E6A2F"/>
    <w:rsid w:val="002E6C98"/>
    <w:rsid w:val="002E7065"/>
    <w:rsid w:val="002E716A"/>
    <w:rsid w:val="002E7494"/>
    <w:rsid w:val="002E7687"/>
    <w:rsid w:val="002E7893"/>
    <w:rsid w:val="002E7BE1"/>
    <w:rsid w:val="002E7D8B"/>
    <w:rsid w:val="002F04BF"/>
    <w:rsid w:val="002F0512"/>
    <w:rsid w:val="002F0564"/>
    <w:rsid w:val="002F072E"/>
    <w:rsid w:val="002F08A5"/>
    <w:rsid w:val="002F08F0"/>
    <w:rsid w:val="002F0C32"/>
    <w:rsid w:val="002F11E9"/>
    <w:rsid w:val="002F12B3"/>
    <w:rsid w:val="002F17C1"/>
    <w:rsid w:val="002F1E21"/>
    <w:rsid w:val="002F1EA0"/>
    <w:rsid w:val="002F20BF"/>
    <w:rsid w:val="002F2467"/>
    <w:rsid w:val="002F289C"/>
    <w:rsid w:val="002F28F9"/>
    <w:rsid w:val="002F2FB3"/>
    <w:rsid w:val="002F3283"/>
    <w:rsid w:val="002F365D"/>
    <w:rsid w:val="002F3DAA"/>
    <w:rsid w:val="002F453E"/>
    <w:rsid w:val="002F45B3"/>
    <w:rsid w:val="002F46E5"/>
    <w:rsid w:val="002F47C9"/>
    <w:rsid w:val="002F48AE"/>
    <w:rsid w:val="002F4A93"/>
    <w:rsid w:val="002F4B50"/>
    <w:rsid w:val="002F5E29"/>
    <w:rsid w:val="002F6150"/>
    <w:rsid w:val="002F6169"/>
    <w:rsid w:val="002F62A7"/>
    <w:rsid w:val="002F6406"/>
    <w:rsid w:val="002F66B3"/>
    <w:rsid w:val="002F74A7"/>
    <w:rsid w:val="002F793E"/>
    <w:rsid w:val="002F79D0"/>
    <w:rsid w:val="002F7A57"/>
    <w:rsid w:val="002F7FB5"/>
    <w:rsid w:val="0030020B"/>
    <w:rsid w:val="003004C1"/>
    <w:rsid w:val="00300599"/>
    <w:rsid w:val="003005D9"/>
    <w:rsid w:val="0030090B"/>
    <w:rsid w:val="00300A76"/>
    <w:rsid w:val="003010E8"/>
    <w:rsid w:val="00301521"/>
    <w:rsid w:val="00301549"/>
    <w:rsid w:val="003015B6"/>
    <w:rsid w:val="00301755"/>
    <w:rsid w:val="00301862"/>
    <w:rsid w:val="00301C81"/>
    <w:rsid w:val="00301DCB"/>
    <w:rsid w:val="00301DCC"/>
    <w:rsid w:val="00301F20"/>
    <w:rsid w:val="00301F56"/>
    <w:rsid w:val="0030222D"/>
    <w:rsid w:val="00302443"/>
    <w:rsid w:val="00303082"/>
    <w:rsid w:val="0030320F"/>
    <w:rsid w:val="003033DB"/>
    <w:rsid w:val="00303E1B"/>
    <w:rsid w:val="00303F82"/>
    <w:rsid w:val="0030434B"/>
    <w:rsid w:val="00304832"/>
    <w:rsid w:val="00304C58"/>
    <w:rsid w:val="00304E72"/>
    <w:rsid w:val="00304FDD"/>
    <w:rsid w:val="003051B0"/>
    <w:rsid w:val="00305485"/>
    <w:rsid w:val="00305885"/>
    <w:rsid w:val="00306353"/>
    <w:rsid w:val="003067C0"/>
    <w:rsid w:val="00306887"/>
    <w:rsid w:val="00306D83"/>
    <w:rsid w:val="00306DAE"/>
    <w:rsid w:val="00307251"/>
    <w:rsid w:val="003075B5"/>
    <w:rsid w:val="00307639"/>
    <w:rsid w:val="0030776B"/>
    <w:rsid w:val="003077B7"/>
    <w:rsid w:val="00307913"/>
    <w:rsid w:val="003079AF"/>
    <w:rsid w:val="00307FB0"/>
    <w:rsid w:val="00310185"/>
    <w:rsid w:val="00310508"/>
    <w:rsid w:val="00310811"/>
    <w:rsid w:val="00310C26"/>
    <w:rsid w:val="00310FB7"/>
    <w:rsid w:val="0031111A"/>
    <w:rsid w:val="003111B8"/>
    <w:rsid w:val="00311285"/>
    <w:rsid w:val="00311320"/>
    <w:rsid w:val="00311EAA"/>
    <w:rsid w:val="00312509"/>
    <w:rsid w:val="00312C82"/>
    <w:rsid w:val="003131C9"/>
    <w:rsid w:val="00313713"/>
    <w:rsid w:val="00313BE1"/>
    <w:rsid w:val="00313EBB"/>
    <w:rsid w:val="00314253"/>
    <w:rsid w:val="00314260"/>
    <w:rsid w:val="00314690"/>
    <w:rsid w:val="00314DA9"/>
    <w:rsid w:val="00315FC6"/>
    <w:rsid w:val="0031635E"/>
    <w:rsid w:val="0031648B"/>
    <w:rsid w:val="0031656B"/>
    <w:rsid w:val="003165E0"/>
    <w:rsid w:val="003168E8"/>
    <w:rsid w:val="00316B5E"/>
    <w:rsid w:val="00316D2A"/>
    <w:rsid w:val="003171B1"/>
    <w:rsid w:val="003172BE"/>
    <w:rsid w:val="003172E5"/>
    <w:rsid w:val="003173CE"/>
    <w:rsid w:val="00317642"/>
    <w:rsid w:val="00317767"/>
    <w:rsid w:val="00317BBA"/>
    <w:rsid w:val="00317D6E"/>
    <w:rsid w:val="00317DC1"/>
    <w:rsid w:val="00317FB3"/>
    <w:rsid w:val="003200A6"/>
    <w:rsid w:val="003202F6"/>
    <w:rsid w:val="0032048E"/>
    <w:rsid w:val="003208E5"/>
    <w:rsid w:val="003208E6"/>
    <w:rsid w:val="0032094C"/>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3E55"/>
    <w:rsid w:val="00324249"/>
    <w:rsid w:val="003242F6"/>
    <w:rsid w:val="00324626"/>
    <w:rsid w:val="00324B8C"/>
    <w:rsid w:val="00324E06"/>
    <w:rsid w:val="0032505F"/>
    <w:rsid w:val="003259FC"/>
    <w:rsid w:val="00326383"/>
    <w:rsid w:val="00326D37"/>
    <w:rsid w:val="00326D9E"/>
    <w:rsid w:val="00326DEC"/>
    <w:rsid w:val="00326E97"/>
    <w:rsid w:val="00327084"/>
    <w:rsid w:val="003270DC"/>
    <w:rsid w:val="0032719D"/>
    <w:rsid w:val="003273B6"/>
    <w:rsid w:val="003274E2"/>
    <w:rsid w:val="00327558"/>
    <w:rsid w:val="0032756D"/>
    <w:rsid w:val="003275A8"/>
    <w:rsid w:val="003279DA"/>
    <w:rsid w:val="00327BF0"/>
    <w:rsid w:val="00330642"/>
    <w:rsid w:val="00330AD7"/>
    <w:rsid w:val="00330BF9"/>
    <w:rsid w:val="00330DE0"/>
    <w:rsid w:val="00330DE5"/>
    <w:rsid w:val="00330F4E"/>
    <w:rsid w:val="00331191"/>
    <w:rsid w:val="003316FA"/>
    <w:rsid w:val="0033171E"/>
    <w:rsid w:val="003317D6"/>
    <w:rsid w:val="00331EEB"/>
    <w:rsid w:val="00332021"/>
    <w:rsid w:val="003326B2"/>
    <w:rsid w:val="003326C4"/>
    <w:rsid w:val="00332B86"/>
    <w:rsid w:val="00332F16"/>
    <w:rsid w:val="00333AE8"/>
    <w:rsid w:val="00334395"/>
    <w:rsid w:val="00334859"/>
    <w:rsid w:val="00334E75"/>
    <w:rsid w:val="00334E7F"/>
    <w:rsid w:val="003353CB"/>
    <w:rsid w:val="00335689"/>
    <w:rsid w:val="00335795"/>
    <w:rsid w:val="00335BBE"/>
    <w:rsid w:val="00335F65"/>
    <w:rsid w:val="00335FB5"/>
    <w:rsid w:val="003363D9"/>
    <w:rsid w:val="003367EA"/>
    <w:rsid w:val="00336CDA"/>
    <w:rsid w:val="00336DBA"/>
    <w:rsid w:val="00336E87"/>
    <w:rsid w:val="00336EEF"/>
    <w:rsid w:val="003375EB"/>
    <w:rsid w:val="00337C1F"/>
    <w:rsid w:val="00337E15"/>
    <w:rsid w:val="0034005C"/>
    <w:rsid w:val="003403A4"/>
    <w:rsid w:val="00340456"/>
    <w:rsid w:val="003408E4"/>
    <w:rsid w:val="00340CED"/>
    <w:rsid w:val="00341023"/>
    <w:rsid w:val="0034122F"/>
    <w:rsid w:val="0034142B"/>
    <w:rsid w:val="00341479"/>
    <w:rsid w:val="003416BB"/>
    <w:rsid w:val="00341703"/>
    <w:rsid w:val="00341B69"/>
    <w:rsid w:val="00341C7B"/>
    <w:rsid w:val="00342278"/>
    <w:rsid w:val="00342487"/>
    <w:rsid w:val="003425C0"/>
    <w:rsid w:val="003426E8"/>
    <w:rsid w:val="00342C65"/>
    <w:rsid w:val="003434FE"/>
    <w:rsid w:val="003437B1"/>
    <w:rsid w:val="00343A0B"/>
    <w:rsid w:val="00343C71"/>
    <w:rsid w:val="00343C7A"/>
    <w:rsid w:val="00343F00"/>
    <w:rsid w:val="0034409D"/>
    <w:rsid w:val="00344648"/>
    <w:rsid w:val="003448E7"/>
    <w:rsid w:val="00344963"/>
    <w:rsid w:val="00344A8D"/>
    <w:rsid w:val="00344BA3"/>
    <w:rsid w:val="00344D5C"/>
    <w:rsid w:val="00345131"/>
    <w:rsid w:val="003451D4"/>
    <w:rsid w:val="0034545D"/>
    <w:rsid w:val="00345600"/>
    <w:rsid w:val="00345735"/>
    <w:rsid w:val="00345956"/>
    <w:rsid w:val="00345A2D"/>
    <w:rsid w:val="00345B5B"/>
    <w:rsid w:val="00345C1C"/>
    <w:rsid w:val="003462E0"/>
    <w:rsid w:val="003463E3"/>
    <w:rsid w:val="0034694F"/>
    <w:rsid w:val="003469CB"/>
    <w:rsid w:val="00347222"/>
    <w:rsid w:val="003474DF"/>
    <w:rsid w:val="00347AE0"/>
    <w:rsid w:val="00350362"/>
    <w:rsid w:val="003503C3"/>
    <w:rsid w:val="00350451"/>
    <w:rsid w:val="00350471"/>
    <w:rsid w:val="0035062F"/>
    <w:rsid w:val="00350A6A"/>
    <w:rsid w:val="00350D6B"/>
    <w:rsid w:val="00350DB9"/>
    <w:rsid w:val="003513F1"/>
    <w:rsid w:val="00351690"/>
    <w:rsid w:val="003516C6"/>
    <w:rsid w:val="00351A3D"/>
    <w:rsid w:val="00351BF4"/>
    <w:rsid w:val="00351F47"/>
    <w:rsid w:val="003521D1"/>
    <w:rsid w:val="003528A4"/>
    <w:rsid w:val="003528BC"/>
    <w:rsid w:val="003529DD"/>
    <w:rsid w:val="00352ABB"/>
    <w:rsid w:val="00352ED3"/>
    <w:rsid w:val="00352F1D"/>
    <w:rsid w:val="003533D0"/>
    <w:rsid w:val="003536C8"/>
    <w:rsid w:val="0035386F"/>
    <w:rsid w:val="00353932"/>
    <w:rsid w:val="00353943"/>
    <w:rsid w:val="00353EC0"/>
    <w:rsid w:val="00353FFF"/>
    <w:rsid w:val="0035406B"/>
    <w:rsid w:val="00354090"/>
    <w:rsid w:val="00354128"/>
    <w:rsid w:val="00354363"/>
    <w:rsid w:val="003545C2"/>
    <w:rsid w:val="003546B0"/>
    <w:rsid w:val="00354809"/>
    <w:rsid w:val="00354EBC"/>
    <w:rsid w:val="003550D9"/>
    <w:rsid w:val="00355389"/>
    <w:rsid w:val="00355656"/>
    <w:rsid w:val="00355667"/>
    <w:rsid w:val="0035592C"/>
    <w:rsid w:val="00355BE5"/>
    <w:rsid w:val="00355FB6"/>
    <w:rsid w:val="00356095"/>
    <w:rsid w:val="003563A1"/>
    <w:rsid w:val="00356428"/>
    <w:rsid w:val="003565F4"/>
    <w:rsid w:val="00356634"/>
    <w:rsid w:val="003567CD"/>
    <w:rsid w:val="003568DC"/>
    <w:rsid w:val="00356DDD"/>
    <w:rsid w:val="00356E44"/>
    <w:rsid w:val="003571C0"/>
    <w:rsid w:val="0035752D"/>
    <w:rsid w:val="0035764C"/>
    <w:rsid w:val="003576A7"/>
    <w:rsid w:val="003577C2"/>
    <w:rsid w:val="0035784F"/>
    <w:rsid w:val="003578CA"/>
    <w:rsid w:val="00357A3A"/>
    <w:rsid w:val="00357C3D"/>
    <w:rsid w:val="00357C99"/>
    <w:rsid w:val="00357E28"/>
    <w:rsid w:val="003603E5"/>
    <w:rsid w:val="003608AF"/>
    <w:rsid w:val="003608DA"/>
    <w:rsid w:val="00360DFF"/>
    <w:rsid w:val="00360E0D"/>
    <w:rsid w:val="003612E4"/>
    <w:rsid w:val="00361515"/>
    <w:rsid w:val="00361606"/>
    <w:rsid w:val="00361BD7"/>
    <w:rsid w:val="00361E05"/>
    <w:rsid w:val="00362926"/>
    <w:rsid w:val="00362E22"/>
    <w:rsid w:val="00363575"/>
    <w:rsid w:val="00363804"/>
    <w:rsid w:val="00363EEF"/>
    <w:rsid w:val="00363F18"/>
    <w:rsid w:val="0036436B"/>
    <w:rsid w:val="0036444D"/>
    <w:rsid w:val="00364716"/>
    <w:rsid w:val="00364B29"/>
    <w:rsid w:val="00364D76"/>
    <w:rsid w:val="00364F09"/>
    <w:rsid w:val="003650E2"/>
    <w:rsid w:val="00365139"/>
    <w:rsid w:val="00365772"/>
    <w:rsid w:val="00365834"/>
    <w:rsid w:val="00365CC1"/>
    <w:rsid w:val="00366018"/>
    <w:rsid w:val="00366301"/>
    <w:rsid w:val="00366780"/>
    <w:rsid w:val="00366840"/>
    <w:rsid w:val="00366841"/>
    <w:rsid w:val="00366A8D"/>
    <w:rsid w:val="00366ABA"/>
    <w:rsid w:val="00366F81"/>
    <w:rsid w:val="00367031"/>
    <w:rsid w:val="0036708E"/>
    <w:rsid w:val="003671A0"/>
    <w:rsid w:val="00367334"/>
    <w:rsid w:val="003673F4"/>
    <w:rsid w:val="003674E4"/>
    <w:rsid w:val="003675D0"/>
    <w:rsid w:val="003701F0"/>
    <w:rsid w:val="00370561"/>
    <w:rsid w:val="003706F6"/>
    <w:rsid w:val="0037073A"/>
    <w:rsid w:val="00370B22"/>
    <w:rsid w:val="00370CAC"/>
    <w:rsid w:val="0037130E"/>
    <w:rsid w:val="003716EE"/>
    <w:rsid w:val="00371756"/>
    <w:rsid w:val="0037191E"/>
    <w:rsid w:val="003719E0"/>
    <w:rsid w:val="00371F69"/>
    <w:rsid w:val="0037217A"/>
    <w:rsid w:val="003721BB"/>
    <w:rsid w:val="003721E2"/>
    <w:rsid w:val="003724A9"/>
    <w:rsid w:val="00372819"/>
    <w:rsid w:val="00372A23"/>
    <w:rsid w:val="00372E40"/>
    <w:rsid w:val="00372EA6"/>
    <w:rsid w:val="003730BA"/>
    <w:rsid w:val="0037364D"/>
    <w:rsid w:val="003737DC"/>
    <w:rsid w:val="003738AD"/>
    <w:rsid w:val="00373C0A"/>
    <w:rsid w:val="003741DE"/>
    <w:rsid w:val="003743EB"/>
    <w:rsid w:val="00374642"/>
    <w:rsid w:val="003749A3"/>
    <w:rsid w:val="00374BF2"/>
    <w:rsid w:val="00374CA6"/>
    <w:rsid w:val="00374D22"/>
    <w:rsid w:val="00374E0D"/>
    <w:rsid w:val="0037543B"/>
    <w:rsid w:val="003757AF"/>
    <w:rsid w:val="00375987"/>
    <w:rsid w:val="00375D71"/>
    <w:rsid w:val="003760EE"/>
    <w:rsid w:val="003761FF"/>
    <w:rsid w:val="00376741"/>
    <w:rsid w:val="0037692C"/>
    <w:rsid w:val="00376A45"/>
    <w:rsid w:val="00376B11"/>
    <w:rsid w:val="00376C0F"/>
    <w:rsid w:val="0037706A"/>
    <w:rsid w:val="00377634"/>
    <w:rsid w:val="003777E7"/>
    <w:rsid w:val="00377F40"/>
    <w:rsid w:val="003800A7"/>
    <w:rsid w:val="003801D7"/>
    <w:rsid w:val="0038053A"/>
    <w:rsid w:val="003807CC"/>
    <w:rsid w:val="00380D42"/>
    <w:rsid w:val="0038109C"/>
    <w:rsid w:val="0038118B"/>
    <w:rsid w:val="0038149A"/>
    <w:rsid w:val="00381B89"/>
    <w:rsid w:val="0038210F"/>
    <w:rsid w:val="00382316"/>
    <w:rsid w:val="00382680"/>
    <w:rsid w:val="00382992"/>
    <w:rsid w:val="00382C55"/>
    <w:rsid w:val="00382E52"/>
    <w:rsid w:val="003830DD"/>
    <w:rsid w:val="003832E4"/>
    <w:rsid w:val="003838C8"/>
    <w:rsid w:val="003839A7"/>
    <w:rsid w:val="00383DF9"/>
    <w:rsid w:val="00383E3C"/>
    <w:rsid w:val="0038421A"/>
    <w:rsid w:val="00384221"/>
    <w:rsid w:val="003847EB"/>
    <w:rsid w:val="00384ACD"/>
    <w:rsid w:val="00384CBA"/>
    <w:rsid w:val="00384E50"/>
    <w:rsid w:val="00385071"/>
    <w:rsid w:val="00385166"/>
    <w:rsid w:val="0038614B"/>
    <w:rsid w:val="00386284"/>
    <w:rsid w:val="00386335"/>
    <w:rsid w:val="0038666A"/>
    <w:rsid w:val="0038680C"/>
    <w:rsid w:val="00386A1B"/>
    <w:rsid w:val="00386A88"/>
    <w:rsid w:val="00386AA9"/>
    <w:rsid w:val="00386B4C"/>
    <w:rsid w:val="00386B81"/>
    <w:rsid w:val="00386ED8"/>
    <w:rsid w:val="00386F2E"/>
    <w:rsid w:val="00387121"/>
    <w:rsid w:val="0038752D"/>
    <w:rsid w:val="00387D21"/>
    <w:rsid w:val="00387D8B"/>
    <w:rsid w:val="003903EC"/>
    <w:rsid w:val="00390A7B"/>
    <w:rsid w:val="00390BC6"/>
    <w:rsid w:val="00390C15"/>
    <w:rsid w:val="00390CB5"/>
    <w:rsid w:val="00390CC3"/>
    <w:rsid w:val="00390ED1"/>
    <w:rsid w:val="003912BA"/>
    <w:rsid w:val="00391959"/>
    <w:rsid w:val="00391AA4"/>
    <w:rsid w:val="00391CDC"/>
    <w:rsid w:val="00391DBF"/>
    <w:rsid w:val="0039231D"/>
    <w:rsid w:val="0039270F"/>
    <w:rsid w:val="00392753"/>
    <w:rsid w:val="00392D2C"/>
    <w:rsid w:val="00392D98"/>
    <w:rsid w:val="00393397"/>
    <w:rsid w:val="00393BCC"/>
    <w:rsid w:val="00393E66"/>
    <w:rsid w:val="00393F3A"/>
    <w:rsid w:val="00394075"/>
    <w:rsid w:val="00394101"/>
    <w:rsid w:val="00394399"/>
    <w:rsid w:val="00394755"/>
    <w:rsid w:val="003948CC"/>
    <w:rsid w:val="00394945"/>
    <w:rsid w:val="00394A92"/>
    <w:rsid w:val="00394B98"/>
    <w:rsid w:val="00395074"/>
    <w:rsid w:val="00395713"/>
    <w:rsid w:val="00395B72"/>
    <w:rsid w:val="00395C81"/>
    <w:rsid w:val="00395D4F"/>
    <w:rsid w:val="00395E4B"/>
    <w:rsid w:val="00395F3E"/>
    <w:rsid w:val="0039659E"/>
    <w:rsid w:val="00396884"/>
    <w:rsid w:val="00396AFC"/>
    <w:rsid w:val="00396C50"/>
    <w:rsid w:val="00396CB5"/>
    <w:rsid w:val="00396D0A"/>
    <w:rsid w:val="00396D22"/>
    <w:rsid w:val="00397384"/>
    <w:rsid w:val="0039777C"/>
    <w:rsid w:val="003A0839"/>
    <w:rsid w:val="003A0ABD"/>
    <w:rsid w:val="003A0E52"/>
    <w:rsid w:val="003A1611"/>
    <w:rsid w:val="003A170D"/>
    <w:rsid w:val="003A1CD6"/>
    <w:rsid w:val="003A25C7"/>
    <w:rsid w:val="003A2A4C"/>
    <w:rsid w:val="003A2B81"/>
    <w:rsid w:val="003A2BF9"/>
    <w:rsid w:val="003A3260"/>
    <w:rsid w:val="003A32EF"/>
    <w:rsid w:val="003A352E"/>
    <w:rsid w:val="003A3B92"/>
    <w:rsid w:val="003A3D8D"/>
    <w:rsid w:val="003A3F51"/>
    <w:rsid w:val="003A48F7"/>
    <w:rsid w:val="003A4EBF"/>
    <w:rsid w:val="003A52BA"/>
    <w:rsid w:val="003A554E"/>
    <w:rsid w:val="003A56B0"/>
    <w:rsid w:val="003A56C0"/>
    <w:rsid w:val="003A5DE8"/>
    <w:rsid w:val="003A60F9"/>
    <w:rsid w:val="003A6200"/>
    <w:rsid w:val="003A6784"/>
    <w:rsid w:val="003A67CB"/>
    <w:rsid w:val="003A6F7F"/>
    <w:rsid w:val="003A76B6"/>
    <w:rsid w:val="003A794B"/>
    <w:rsid w:val="003A797F"/>
    <w:rsid w:val="003A7DA3"/>
    <w:rsid w:val="003B00D8"/>
    <w:rsid w:val="003B019A"/>
    <w:rsid w:val="003B028B"/>
    <w:rsid w:val="003B059E"/>
    <w:rsid w:val="003B070C"/>
    <w:rsid w:val="003B0BF9"/>
    <w:rsid w:val="003B0F7D"/>
    <w:rsid w:val="003B15BC"/>
    <w:rsid w:val="003B1705"/>
    <w:rsid w:val="003B1745"/>
    <w:rsid w:val="003B1B6B"/>
    <w:rsid w:val="003B1E0A"/>
    <w:rsid w:val="003B21E3"/>
    <w:rsid w:val="003B24B7"/>
    <w:rsid w:val="003B26AE"/>
    <w:rsid w:val="003B33B0"/>
    <w:rsid w:val="003B3525"/>
    <w:rsid w:val="003B392D"/>
    <w:rsid w:val="003B3AE6"/>
    <w:rsid w:val="003B3C32"/>
    <w:rsid w:val="003B41EB"/>
    <w:rsid w:val="003B43D6"/>
    <w:rsid w:val="003B44FE"/>
    <w:rsid w:val="003B458F"/>
    <w:rsid w:val="003B4803"/>
    <w:rsid w:val="003B4B61"/>
    <w:rsid w:val="003B4DA8"/>
    <w:rsid w:val="003B5085"/>
    <w:rsid w:val="003B518B"/>
    <w:rsid w:val="003B524B"/>
    <w:rsid w:val="003B5504"/>
    <w:rsid w:val="003B5658"/>
    <w:rsid w:val="003B5659"/>
    <w:rsid w:val="003B5EE8"/>
    <w:rsid w:val="003B60AC"/>
    <w:rsid w:val="003B63EC"/>
    <w:rsid w:val="003B6479"/>
    <w:rsid w:val="003B6626"/>
    <w:rsid w:val="003B6859"/>
    <w:rsid w:val="003B6B44"/>
    <w:rsid w:val="003B6CC0"/>
    <w:rsid w:val="003B6EDF"/>
    <w:rsid w:val="003B73CA"/>
    <w:rsid w:val="003B7D4C"/>
    <w:rsid w:val="003C022C"/>
    <w:rsid w:val="003C0554"/>
    <w:rsid w:val="003C055E"/>
    <w:rsid w:val="003C09D9"/>
    <w:rsid w:val="003C0C2B"/>
    <w:rsid w:val="003C0D6F"/>
    <w:rsid w:val="003C19E9"/>
    <w:rsid w:val="003C1A26"/>
    <w:rsid w:val="003C1A3F"/>
    <w:rsid w:val="003C1EDD"/>
    <w:rsid w:val="003C2515"/>
    <w:rsid w:val="003C25AE"/>
    <w:rsid w:val="003C273E"/>
    <w:rsid w:val="003C275C"/>
    <w:rsid w:val="003C2764"/>
    <w:rsid w:val="003C2A5E"/>
    <w:rsid w:val="003C2D0A"/>
    <w:rsid w:val="003C3355"/>
    <w:rsid w:val="003C340A"/>
    <w:rsid w:val="003C3DAD"/>
    <w:rsid w:val="003C3E00"/>
    <w:rsid w:val="003C3EA6"/>
    <w:rsid w:val="003C3EB3"/>
    <w:rsid w:val="003C43CF"/>
    <w:rsid w:val="003C45C7"/>
    <w:rsid w:val="003C4B8C"/>
    <w:rsid w:val="003C4C34"/>
    <w:rsid w:val="003C512A"/>
    <w:rsid w:val="003C5148"/>
    <w:rsid w:val="003C5236"/>
    <w:rsid w:val="003C538B"/>
    <w:rsid w:val="003C5567"/>
    <w:rsid w:val="003C5797"/>
    <w:rsid w:val="003C5917"/>
    <w:rsid w:val="003C629C"/>
    <w:rsid w:val="003C6399"/>
    <w:rsid w:val="003C6F31"/>
    <w:rsid w:val="003C71BF"/>
    <w:rsid w:val="003C71F7"/>
    <w:rsid w:val="003C75BA"/>
    <w:rsid w:val="003C7986"/>
    <w:rsid w:val="003C7A48"/>
    <w:rsid w:val="003C7D5C"/>
    <w:rsid w:val="003C7FC8"/>
    <w:rsid w:val="003D0067"/>
    <w:rsid w:val="003D020A"/>
    <w:rsid w:val="003D09A7"/>
    <w:rsid w:val="003D0B55"/>
    <w:rsid w:val="003D0DA7"/>
    <w:rsid w:val="003D1101"/>
    <w:rsid w:val="003D13EA"/>
    <w:rsid w:val="003D15DF"/>
    <w:rsid w:val="003D1B1E"/>
    <w:rsid w:val="003D1B2E"/>
    <w:rsid w:val="003D1D44"/>
    <w:rsid w:val="003D2246"/>
    <w:rsid w:val="003D23CD"/>
    <w:rsid w:val="003D2448"/>
    <w:rsid w:val="003D24B0"/>
    <w:rsid w:val="003D27E8"/>
    <w:rsid w:val="003D2A07"/>
    <w:rsid w:val="003D2B04"/>
    <w:rsid w:val="003D2C1B"/>
    <w:rsid w:val="003D2C43"/>
    <w:rsid w:val="003D2FEF"/>
    <w:rsid w:val="003D31DD"/>
    <w:rsid w:val="003D324F"/>
    <w:rsid w:val="003D325F"/>
    <w:rsid w:val="003D391E"/>
    <w:rsid w:val="003D3A62"/>
    <w:rsid w:val="003D3C72"/>
    <w:rsid w:val="003D3DF1"/>
    <w:rsid w:val="003D3F3C"/>
    <w:rsid w:val="003D3F9B"/>
    <w:rsid w:val="003D4299"/>
    <w:rsid w:val="003D4563"/>
    <w:rsid w:val="003D458D"/>
    <w:rsid w:val="003D4642"/>
    <w:rsid w:val="003D4BE6"/>
    <w:rsid w:val="003D4D13"/>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29"/>
    <w:rsid w:val="003D7799"/>
    <w:rsid w:val="003D7855"/>
    <w:rsid w:val="003D794A"/>
    <w:rsid w:val="003E00FA"/>
    <w:rsid w:val="003E0179"/>
    <w:rsid w:val="003E022C"/>
    <w:rsid w:val="003E04DB"/>
    <w:rsid w:val="003E06D7"/>
    <w:rsid w:val="003E07A3"/>
    <w:rsid w:val="003E0994"/>
    <w:rsid w:val="003E0AD3"/>
    <w:rsid w:val="003E0E01"/>
    <w:rsid w:val="003E1320"/>
    <w:rsid w:val="003E162D"/>
    <w:rsid w:val="003E1727"/>
    <w:rsid w:val="003E179A"/>
    <w:rsid w:val="003E1834"/>
    <w:rsid w:val="003E1C46"/>
    <w:rsid w:val="003E1E8C"/>
    <w:rsid w:val="003E1F1E"/>
    <w:rsid w:val="003E272C"/>
    <w:rsid w:val="003E295B"/>
    <w:rsid w:val="003E29E2"/>
    <w:rsid w:val="003E2C3D"/>
    <w:rsid w:val="003E338E"/>
    <w:rsid w:val="003E33D3"/>
    <w:rsid w:val="003E35A1"/>
    <w:rsid w:val="003E37B8"/>
    <w:rsid w:val="003E3932"/>
    <w:rsid w:val="003E4296"/>
    <w:rsid w:val="003E4324"/>
    <w:rsid w:val="003E4359"/>
    <w:rsid w:val="003E446A"/>
    <w:rsid w:val="003E46CD"/>
    <w:rsid w:val="003E4800"/>
    <w:rsid w:val="003E4A11"/>
    <w:rsid w:val="003E4A53"/>
    <w:rsid w:val="003E4C42"/>
    <w:rsid w:val="003E4CBD"/>
    <w:rsid w:val="003E4D09"/>
    <w:rsid w:val="003E4D5A"/>
    <w:rsid w:val="003E57B6"/>
    <w:rsid w:val="003E5923"/>
    <w:rsid w:val="003E5C22"/>
    <w:rsid w:val="003E60BA"/>
    <w:rsid w:val="003E6867"/>
    <w:rsid w:val="003E69FC"/>
    <w:rsid w:val="003E6A5B"/>
    <w:rsid w:val="003E7168"/>
    <w:rsid w:val="003E7437"/>
    <w:rsid w:val="003E7F0C"/>
    <w:rsid w:val="003F0959"/>
    <w:rsid w:val="003F0CF0"/>
    <w:rsid w:val="003F12EF"/>
    <w:rsid w:val="003F17F2"/>
    <w:rsid w:val="003F1DE8"/>
    <w:rsid w:val="003F2021"/>
    <w:rsid w:val="003F235F"/>
    <w:rsid w:val="003F28B3"/>
    <w:rsid w:val="003F2B9E"/>
    <w:rsid w:val="003F2F13"/>
    <w:rsid w:val="003F2FF2"/>
    <w:rsid w:val="003F3229"/>
    <w:rsid w:val="003F3A29"/>
    <w:rsid w:val="003F3ABD"/>
    <w:rsid w:val="003F3AC6"/>
    <w:rsid w:val="003F3AC8"/>
    <w:rsid w:val="003F3D48"/>
    <w:rsid w:val="003F4072"/>
    <w:rsid w:val="003F41D8"/>
    <w:rsid w:val="003F42F4"/>
    <w:rsid w:val="003F44BD"/>
    <w:rsid w:val="003F44C7"/>
    <w:rsid w:val="003F4871"/>
    <w:rsid w:val="003F4C6B"/>
    <w:rsid w:val="003F505F"/>
    <w:rsid w:val="003F53C9"/>
    <w:rsid w:val="003F5401"/>
    <w:rsid w:val="003F59D5"/>
    <w:rsid w:val="003F5A87"/>
    <w:rsid w:val="003F6008"/>
    <w:rsid w:val="003F6388"/>
    <w:rsid w:val="003F63EB"/>
    <w:rsid w:val="003F6514"/>
    <w:rsid w:val="003F65A1"/>
    <w:rsid w:val="003F69A3"/>
    <w:rsid w:val="003F6D6F"/>
    <w:rsid w:val="003F703E"/>
    <w:rsid w:val="003F7AD6"/>
    <w:rsid w:val="003F7DC4"/>
    <w:rsid w:val="003F7F43"/>
    <w:rsid w:val="004004A4"/>
    <w:rsid w:val="00400732"/>
    <w:rsid w:val="00400E44"/>
    <w:rsid w:val="00401021"/>
    <w:rsid w:val="0040103D"/>
    <w:rsid w:val="004011B9"/>
    <w:rsid w:val="00401201"/>
    <w:rsid w:val="0040137C"/>
    <w:rsid w:val="00401476"/>
    <w:rsid w:val="00401642"/>
    <w:rsid w:val="00401BB8"/>
    <w:rsid w:val="00401C3A"/>
    <w:rsid w:val="00401C87"/>
    <w:rsid w:val="00402622"/>
    <w:rsid w:val="00402E3E"/>
    <w:rsid w:val="004030A8"/>
    <w:rsid w:val="0040324A"/>
    <w:rsid w:val="00403353"/>
    <w:rsid w:val="004034EC"/>
    <w:rsid w:val="00403691"/>
    <w:rsid w:val="00403BA6"/>
    <w:rsid w:val="004041D2"/>
    <w:rsid w:val="004041F4"/>
    <w:rsid w:val="004043FF"/>
    <w:rsid w:val="004044E6"/>
    <w:rsid w:val="004044FA"/>
    <w:rsid w:val="00404715"/>
    <w:rsid w:val="004048FF"/>
    <w:rsid w:val="004049E2"/>
    <w:rsid w:val="00404C16"/>
    <w:rsid w:val="00404E8B"/>
    <w:rsid w:val="0040563D"/>
    <w:rsid w:val="004058A6"/>
    <w:rsid w:val="00405A46"/>
    <w:rsid w:val="00405E88"/>
    <w:rsid w:val="00405EA2"/>
    <w:rsid w:val="00405ED0"/>
    <w:rsid w:val="004063D1"/>
    <w:rsid w:val="004064A1"/>
    <w:rsid w:val="00406772"/>
    <w:rsid w:val="00406822"/>
    <w:rsid w:val="00407190"/>
    <w:rsid w:val="004074AC"/>
    <w:rsid w:val="00407C47"/>
    <w:rsid w:val="00410082"/>
    <w:rsid w:val="00410556"/>
    <w:rsid w:val="00410FD7"/>
    <w:rsid w:val="00411259"/>
    <w:rsid w:val="004113BF"/>
    <w:rsid w:val="004114B6"/>
    <w:rsid w:val="004116E9"/>
    <w:rsid w:val="00411964"/>
    <w:rsid w:val="00411AC5"/>
    <w:rsid w:val="00411D78"/>
    <w:rsid w:val="00412168"/>
    <w:rsid w:val="004121C4"/>
    <w:rsid w:val="00412202"/>
    <w:rsid w:val="00412653"/>
    <w:rsid w:val="00412686"/>
    <w:rsid w:val="00412820"/>
    <w:rsid w:val="00412993"/>
    <w:rsid w:val="00412E02"/>
    <w:rsid w:val="00412FDA"/>
    <w:rsid w:val="00413121"/>
    <w:rsid w:val="00413258"/>
    <w:rsid w:val="004132EC"/>
    <w:rsid w:val="004135E1"/>
    <w:rsid w:val="00413711"/>
    <w:rsid w:val="00413727"/>
    <w:rsid w:val="004137D9"/>
    <w:rsid w:val="00413EDD"/>
    <w:rsid w:val="004140A2"/>
    <w:rsid w:val="004142BD"/>
    <w:rsid w:val="00414361"/>
    <w:rsid w:val="004145B2"/>
    <w:rsid w:val="00414740"/>
    <w:rsid w:val="00414A54"/>
    <w:rsid w:val="00414B15"/>
    <w:rsid w:val="00414B9E"/>
    <w:rsid w:val="00414CD3"/>
    <w:rsid w:val="00414E63"/>
    <w:rsid w:val="00415656"/>
    <w:rsid w:val="00415A8F"/>
    <w:rsid w:val="00416743"/>
    <w:rsid w:val="0041682B"/>
    <w:rsid w:val="004168FE"/>
    <w:rsid w:val="00416933"/>
    <w:rsid w:val="00416953"/>
    <w:rsid w:val="00416C92"/>
    <w:rsid w:val="00416DD8"/>
    <w:rsid w:val="00416F8E"/>
    <w:rsid w:val="00416FDB"/>
    <w:rsid w:val="00417B04"/>
    <w:rsid w:val="0042002D"/>
    <w:rsid w:val="004200F6"/>
    <w:rsid w:val="00420A71"/>
    <w:rsid w:val="00420D6D"/>
    <w:rsid w:val="00420DF5"/>
    <w:rsid w:val="00420F58"/>
    <w:rsid w:val="00421263"/>
    <w:rsid w:val="0042140A"/>
    <w:rsid w:val="0042179D"/>
    <w:rsid w:val="00421E11"/>
    <w:rsid w:val="00421F03"/>
    <w:rsid w:val="00422009"/>
    <w:rsid w:val="0042211B"/>
    <w:rsid w:val="00422427"/>
    <w:rsid w:val="00422EB9"/>
    <w:rsid w:val="00422F1A"/>
    <w:rsid w:val="00422FEB"/>
    <w:rsid w:val="0042303B"/>
    <w:rsid w:val="00423176"/>
    <w:rsid w:val="00423BCF"/>
    <w:rsid w:val="00423C90"/>
    <w:rsid w:val="00423E83"/>
    <w:rsid w:val="00424048"/>
    <w:rsid w:val="004241AD"/>
    <w:rsid w:val="004244DB"/>
    <w:rsid w:val="00424645"/>
    <w:rsid w:val="00424F4E"/>
    <w:rsid w:val="00424F56"/>
    <w:rsid w:val="0042517E"/>
    <w:rsid w:val="004255E3"/>
    <w:rsid w:val="004256E3"/>
    <w:rsid w:val="00425752"/>
    <w:rsid w:val="004257CE"/>
    <w:rsid w:val="004259E6"/>
    <w:rsid w:val="00425DF5"/>
    <w:rsid w:val="00425FFC"/>
    <w:rsid w:val="004260F3"/>
    <w:rsid w:val="004261B4"/>
    <w:rsid w:val="00426C7D"/>
    <w:rsid w:val="00426EA0"/>
    <w:rsid w:val="004273DE"/>
    <w:rsid w:val="00427A98"/>
    <w:rsid w:val="00427CA7"/>
    <w:rsid w:val="00430211"/>
    <w:rsid w:val="004302A6"/>
    <w:rsid w:val="004305B2"/>
    <w:rsid w:val="00430884"/>
    <w:rsid w:val="00430AD7"/>
    <w:rsid w:val="00430C8D"/>
    <w:rsid w:val="00430F44"/>
    <w:rsid w:val="00430F7F"/>
    <w:rsid w:val="00431051"/>
    <w:rsid w:val="0043144B"/>
    <w:rsid w:val="004318D3"/>
    <w:rsid w:val="00431993"/>
    <w:rsid w:val="00431ADE"/>
    <w:rsid w:val="00431B1E"/>
    <w:rsid w:val="00431D8B"/>
    <w:rsid w:val="00432366"/>
    <w:rsid w:val="004324DF"/>
    <w:rsid w:val="004328FA"/>
    <w:rsid w:val="00432A2F"/>
    <w:rsid w:val="00432CD8"/>
    <w:rsid w:val="00432D0B"/>
    <w:rsid w:val="00433224"/>
    <w:rsid w:val="004339D7"/>
    <w:rsid w:val="004339DF"/>
    <w:rsid w:val="00433B49"/>
    <w:rsid w:val="00433E95"/>
    <w:rsid w:val="00433F30"/>
    <w:rsid w:val="0043408C"/>
    <w:rsid w:val="00434141"/>
    <w:rsid w:val="00434152"/>
    <w:rsid w:val="00434158"/>
    <w:rsid w:val="004346E3"/>
    <w:rsid w:val="00435299"/>
    <w:rsid w:val="00435681"/>
    <w:rsid w:val="00435A13"/>
    <w:rsid w:val="00435E45"/>
    <w:rsid w:val="00435EEF"/>
    <w:rsid w:val="00435F4B"/>
    <w:rsid w:val="00436518"/>
    <w:rsid w:val="00436822"/>
    <w:rsid w:val="0043684E"/>
    <w:rsid w:val="00436C3F"/>
    <w:rsid w:val="0043710F"/>
    <w:rsid w:val="0043723A"/>
    <w:rsid w:val="00437690"/>
    <w:rsid w:val="00437BE8"/>
    <w:rsid w:val="00437C7C"/>
    <w:rsid w:val="00437DB2"/>
    <w:rsid w:val="00437DEC"/>
    <w:rsid w:val="0044016F"/>
    <w:rsid w:val="00440351"/>
    <w:rsid w:val="00440710"/>
    <w:rsid w:val="00440807"/>
    <w:rsid w:val="00440D72"/>
    <w:rsid w:val="00441892"/>
    <w:rsid w:val="00441A50"/>
    <w:rsid w:val="00441D4B"/>
    <w:rsid w:val="00442120"/>
    <w:rsid w:val="00442449"/>
    <w:rsid w:val="00442980"/>
    <w:rsid w:val="00442C1B"/>
    <w:rsid w:val="004431E3"/>
    <w:rsid w:val="0044333C"/>
    <w:rsid w:val="004436EA"/>
    <w:rsid w:val="00443917"/>
    <w:rsid w:val="00443C23"/>
    <w:rsid w:val="0044470C"/>
    <w:rsid w:val="00444742"/>
    <w:rsid w:val="004447A8"/>
    <w:rsid w:val="00444966"/>
    <w:rsid w:val="00444D38"/>
    <w:rsid w:val="00444D41"/>
    <w:rsid w:val="00444E7B"/>
    <w:rsid w:val="00444EAD"/>
    <w:rsid w:val="00445147"/>
    <w:rsid w:val="004452D3"/>
    <w:rsid w:val="00445777"/>
    <w:rsid w:val="00445E74"/>
    <w:rsid w:val="00445EF9"/>
    <w:rsid w:val="00446058"/>
    <w:rsid w:val="004460E6"/>
    <w:rsid w:val="004462BC"/>
    <w:rsid w:val="00446C17"/>
    <w:rsid w:val="004472F0"/>
    <w:rsid w:val="0044768A"/>
    <w:rsid w:val="0044774E"/>
    <w:rsid w:val="00447822"/>
    <w:rsid w:val="00447C7D"/>
    <w:rsid w:val="00447E4C"/>
    <w:rsid w:val="00447FBA"/>
    <w:rsid w:val="00447FE0"/>
    <w:rsid w:val="00450109"/>
    <w:rsid w:val="0045035C"/>
    <w:rsid w:val="00450488"/>
    <w:rsid w:val="00450591"/>
    <w:rsid w:val="00450725"/>
    <w:rsid w:val="0045074D"/>
    <w:rsid w:val="00450B18"/>
    <w:rsid w:val="00450E4A"/>
    <w:rsid w:val="0045102A"/>
    <w:rsid w:val="00451124"/>
    <w:rsid w:val="00451D97"/>
    <w:rsid w:val="0045242D"/>
    <w:rsid w:val="004524C9"/>
    <w:rsid w:val="004528D0"/>
    <w:rsid w:val="0045294C"/>
    <w:rsid w:val="00452AEC"/>
    <w:rsid w:val="00452B9E"/>
    <w:rsid w:val="004530B7"/>
    <w:rsid w:val="0045313D"/>
    <w:rsid w:val="0045325D"/>
    <w:rsid w:val="00453563"/>
    <w:rsid w:val="0045399E"/>
    <w:rsid w:val="00453F50"/>
    <w:rsid w:val="004541EE"/>
    <w:rsid w:val="00454731"/>
    <w:rsid w:val="00454B9F"/>
    <w:rsid w:val="00454C56"/>
    <w:rsid w:val="00454FB1"/>
    <w:rsid w:val="00455529"/>
    <w:rsid w:val="00455550"/>
    <w:rsid w:val="0045568A"/>
    <w:rsid w:val="004556FA"/>
    <w:rsid w:val="00455845"/>
    <w:rsid w:val="00455996"/>
    <w:rsid w:val="00455BC8"/>
    <w:rsid w:val="00455C06"/>
    <w:rsid w:val="00455D75"/>
    <w:rsid w:val="00455F3F"/>
    <w:rsid w:val="00455FC8"/>
    <w:rsid w:val="004565BB"/>
    <w:rsid w:val="00456A7A"/>
    <w:rsid w:val="00456F91"/>
    <w:rsid w:val="00457221"/>
    <w:rsid w:val="00457712"/>
    <w:rsid w:val="00457797"/>
    <w:rsid w:val="00457C65"/>
    <w:rsid w:val="00457D18"/>
    <w:rsid w:val="00457D29"/>
    <w:rsid w:val="0046028C"/>
    <w:rsid w:val="004602F2"/>
    <w:rsid w:val="00460660"/>
    <w:rsid w:val="004608AF"/>
    <w:rsid w:val="00460BC6"/>
    <w:rsid w:val="00460D53"/>
    <w:rsid w:val="00460D74"/>
    <w:rsid w:val="0046115B"/>
    <w:rsid w:val="00461199"/>
    <w:rsid w:val="00461766"/>
    <w:rsid w:val="004619E3"/>
    <w:rsid w:val="00461A63"/>
    <w:rsid w:val="00461FDE"/>
    <w:rsid w:val="00462061"/>
    <w:rsid w:val="0046207D"/>
    <w:rsid w:val="004623E3"/>
    <w:rsid w:val="004626BE"/>
    <w:rsid w:val="0046291B"/>
    <w:rsid w:val="00462B5A"/>
    <w:rsid w:val="00462BCA"/>
    <w:rsid w:val="00462E9F"/>
    <w:rsid w:val="00462FAD"/>
    <w:rsid w:val="0046307E"/>
    <w:rsid w:val="004630FD"/>
    <w:rsid w:val="004638B9"/>
    <w:rsid w:val="00463928"/>
    <w:rsid w:val="004639CD"/>
    <w:rsid w:val="00463EC2"/>
    <w:rsid w:val="004642B6"/>
    <w:rsid w:val="004643ED"/>
    <w:rsid w:val="00464822"/>
    <w:rsid w:val="00464969"/>
    <w:rsid w:val="004649D4"/>
    <w:rsid w:val="00464E7C"/>
    <w:rsid w:val="00464FB6"/>
    <w:rsid w:val="0046552A"/>
    <w:rsid w:val="00465565"/>
    <w:rsid w:val="00465677"/>
    <w:rsid w:val="00465BFE"/>
    <w:rsid w:val="00466023"/>
    <w:rsid w:val="004662A2"/>
    <w:rsid w:val="0046632D"/>
    <w:rsid w:val="004670D0"/>
    <w:rsid w:val="004671B4"/>
    <w:rsid w:val="0046724B"/>
    <w:rsid w:val="0046733D"/>
    <w:rsid w:val="004674A4"/>
    <w:rsid w:val="004674B2"/>
    <w:rsid w:val="00467B72"/>
    <w:rsid w:val="00467EA4"/>
    <w:rsid w:val="004701C9"/>
    <w:rsid w:val="0047023D"/>
    <w:rsid w:val="004704ED"/>
    <w:rsid w:val="0047056B"/>
    <w:rsid w:val="0047073D"/>
    <w:rsid w:val="00470C75"/>
    <w:rsid w:val="00470E24"/>
    <w:rsid w:val="00470E85"/>
    <w:rsid w:val="0047190C"/>
    <w:rsid w:val="00471BB8"/>
    <w:rsid w:val="00471C4B"/>
    <w:rsid w:val="00471E17"/>
    <w:rsid w:val="0047222E"/>
    <w:rsid w:val="00472325"/>
    <w:rsid w:val="00472429"/>
    <w:rsid w:val="00472562"/>
    <w:rsid w:val="00472734"/>
    <w:rsid w:val="004727FB"/>
    <w:rsid w:val="00472B99"/>
    <w:rsid w:val="00472C5E"/>
    <w:rsid w:val="00472DC3"/>
    <w:rsid w:val="00473129"/>
    <w:rsid w:val="00473418"/>
    <w:rsid w:val="004739FE"/>
    <w:rsid w:val="00473BA5"/>
    <w:rsid w:val="00474120"/>
    <w:rsid w:val="004741F0"/>
    <w:rsid w:val="0047463B"/>
    <w:rsid w:val="004747D5"/>
    <w:rsid w:val="004749F9"/>
    <w:rsid w:val="00474B6D"/>
    <w:rsid w:val="00474C79"/>
    <w:rsid w:val="00474DBD"/>
    <w:rsid w:val="00474F00"/>
    <w:rsid w:val="004752A1"/>
    <w:rsid w:val="0047576E"/>
    <w:rsid w:val="004757F3"/>
    <w:rsid w:val="00475810"/>
    <w:rsid w:val="00475831"/>
    <w:rsid w:val="004758F0"/>
    <w:rsid w:val="00475C30"/>
    <w:rsid w:val="00475E37"/>
    <w:rsid w:val="00476226"/>
    <w:rsid w:val="00476375"/>
    <w:rsid w:val="00476434"/>
    <w:rsid w:val="0047655C"/>
    <w:rsid w:val="0047668F"/>
    <w:rsid w:val="004766C5"/>
    <w:rsid w:val="00476886"/>
    <w:rsid w:val="004768F0"/>
    <w:rsid w:val="00476C31"/>
    <w:rsid w:val="00476CE2"/>
    <w:rsid w:val="00476D0E"/>
    <w:rsid w:val="00477491"/>
    <w:rsid w:val="00477898"/>
    <w:rsid w:val="00477927"/>
    <w:rsid w:val="00477B9B"/>
    <w:rsid w:val="00477E55"/>
    <w:rsid w:val="00477F1B"/>
    <w:rsid w:val="00480140"/>
    <w:rsid w:val="0048025B"/>
    <w:rsid w:val="004803E0"/>
    <w:rsid w:val="0048040A"/>
    <w:rsid w:val="00480A21"/>
    <w:rsid w:val="00480A23"/>
    <w:rsid w:val="00480A9A"/>
    <w:rsid w:val="00480DA2"/>
    <w:rsid w:val="00480E18"/>
    <w:rsid w:val="004815A1"/>
    <w:rsid w:val="00481660"/>
    <w:rsid w:val="004817BB"/>
    <w:rsid w:val="00481899"/>
    <w:rsid w:val="0048191D"/>
    <w:rsid w:val="00482169"/>
    <w:rsid w:val="00482285"/>
    <w:rsid w:val="004822F0"/>
    <w:rsid w:val="004823B4"/>
    <w:rsid w:val="004823E3"/>
    <w:rsid w:val="00482466"/>
    <w:rsid w:val="0048291A"/>
    <w:rsid w:val="004829D1"/>
    <w:rsid w:val="00482CCE"/>
    <w:rsid w:val="004830D3"/>
    <w:rsid w:val="0048338C"/>
    <w:rsid w:val="00483889"/>
    <w:rsid w:val="004838EF"/>
    <w:rsid w:val="00483A4F"/>
    <w:rsid w:val="00483B01"/>
    <w:rsid w:val="004841A0"/>
    <w:rsid w:val="00484717"/>
    <w:rsid w:val="004847F6"/>
    <w:rsid w:val="00484A38"/>
    <w:rsid w:val="00484E09"/>
    <w:rsid w:val="00484E30"/>
    <w:rsid w:val="00484E45"/>
    <w:rsid w:val="00484E53"/>
    <w:rsid w:val="00485022"/>
    <w:rsid w:val="0048573A"/>
    <w:rsid w:val="004858AC"/>
    <w:rsid w:val="00485B1F"/>
    <w:rsid w:val="00485F94"/>
    <w:rsid w:val="00486666"/>
    <w:rsid w:val="00486847"/>
    <w:rsid w:val="00486951"/>
    <w:rsid w:val="004870E2"/>
    <w:rsid w:val="00487122"/>
    <w:rsid w:val="004876DB"/>
    <w:rsid w:val="00487AA9"/>
    <w:rsid w:val="004902D4"/>
    <w:rsid w:val="00490456"/>
    <w:rsid w:val="00490820"/>
    <w:rsid w:val="00491013"/>
    <w:rsid w:val="004910AE"/>
    <w:rsid w:val="00491384"/>
    <w:rsid w:val="004915E0"/>
    <w:rsid w:val="004919EF"/>
    <w:rsid w:val="00491CCC"/>
    <w:rsid w:val="00491D9F"/>
    <w:rsid w:val="00491E5A"/>
    <w:rsid w:val="00491ED5"/>
    <w:rsid w:val="004920B9"/>
    <w:rsid w:val="00492181"/>
    <w:rsid w:val="004924C5"/>
    <w:rsid w:val="00492702"/>
    <w:rsid w:val="00492778"/>
    <w:rsid w:val="004929E5"/>
    <w:rsid w:val="00492B23"/>
    <w:rsid w:val="00492E9D"/>
    <w:rsid w:val="00492EFC"/>
    <w:rsid w:val="00492F65"/>
    <w:rsid w:val="00493014"/>
    <w:rsid w:val="004931C6"/>
    <w:rsid w:val="00493237"/>
    <w:rsid w:val="00493D62"/>
    <w:rsid w:val="00493DEC"/>
    <w:rsid w:val="00494B1C"/>
    <w:rsid w:val="00495087"/>
    <w:rsid w:val="0049516F"/>
    <w:rsid w:val="00495464"/>
    <w:rsid w:val="004955BB"/>
    <w:rsid w:val="004959B5"/>
    <w:rsid w:val="00495C60"/>
    <w:rsid w:val="00495DB4"/>
    <w:rsid w:val="00495F24"/>
    <w:rsid w:val="00495F73"/>
    <w:rsid w:val="004960B6"/>
    <w:rsid w:val="0049623B"/>
    <w:rsid w:val="00496469"/>
    <w:rsid w:val="00496D3E"/>
    <w:rsid w:val="0049706E"/>
    <w:rsid w:val="00497758"/>
    <w:rsid w:val="004977CF"/>
    <w:rsid w:val="00497FB2"/>
    <w:rsid w:val="004A0014"/>
    <w:rsid w:val="004A04C1"/>
    <w:rsid w:val="004A068C"/>
    <w:rsid w:val="004A0763"/>
    <w:rsid w:val="004A0E55"/>
    <w:rsid w:val="004A164B"/>
    <w:rsid w:val="004A189F"/>
    <w:rsid w:val="004A1A72"/>
    <w:rsid w:val="004A1C95"/>
    <w:rsid w:val="004A1EAE"/>
    <w:rsid w:val="004A1FFB"/>
    <w:rsid w:val="004A2011"/>
    <w:rsid w:val="004A251E"/>
    <w:rsid w:val="004A285D"/>
    <w:rsid w:val="004A28E0"/>
    <w:rsid w:val="004A2C26"/>
    <w:rsid w:val="004A2F49"/>
    <w:rsid w:val="004A32B4"/>
    <w:rsid w:val="004A3C40"/>
    <w:rsid w:val="004A3C82"/>
    <w:rsid w:val="004A3D6C"/>
    <w:rsid w:val="004A3D8E"/>
    <w:rsid w:val="004A3F49"/>
    <w:rsid w:val="004A42DB"/>
    <w:rsid w:val="004A441F"/>
    <w:rsid w:val="004A443A"/>
    <w:rsid w:val="004A4608"/>
    <w:rsid w:val="004A4909"/>
    <w:rsid w:val="004A4BCF"/>
    <w:rsid w:val="004A51D5"/>
    <w:rsid w:val="004A669D"/>
    <w:rsid w:val="004A66B0"/>
    <w:rsid w:val="004A6AD7"/>
    <w:rsid w:val="004A6D09"/>
    <w:rsid w:val="004A6F2A"/>
    <w:rsid w:val="004A721D"/>
    <w:rsid w:val="004A7302"/>
    <w:rsid w:val="004A7A0C"/>
    <w:rsid w:val="004A7A53"/>
    <w:rsid w:val="004A7D06"/>
    <w:rsid w:val="004B0668"/>
    <w:rsid w:val="004B07AF"/>
    <w:rsid w:val="004B0889"/>
    <w:rsid w:val="004B08B5"/>
    <w:rsid w:val="004B09B8"/>
    <w:rsid w:val="004B0AD6"/>
    <w:rsid w:val="004B0B05"/>
    <w:rsid w:val="004B0DB9"/>
    <w:rsid w:val="004B0F93"/>
    <w:rsid w:val="004B14D3"/>
    <w:rsid w:val="004B1AC0"/>
    <w:rsid w:val="004B1BDD"/>
    <w:rsid w:val="004B1C15"/>
    <w:rsid w:val="004B1D27"/>
    <w:rsid w:val="004B1E8A"/>
    <w:rsid w:val="004B2272"/>
    <w:rsid w:val="004B2F5C"/>
    <w:rsid w:val="004B2F73"/>
    <w:rsid w:val="004B35F0"/>
    <w:rsid w:val="004B3640"/>
    <w:rsid w:val="004B3702"/>
    <w:rsid w:val="004B3815"/>
    <w:rsid w:val="004B38F7"/>
    <w:rsid w:val="004B3E8C"/>
    <w:rsid w:val="004B3F4B"/>
    <w:rsid w:val="004B4646"/>
    <w:rsid w:val="004B4BF6"/>
    <w:rsid w:val="004B51D0"/>
    <w:rsid w:val="004B5349"/>
    <w:rsid w:val="004B54F4"/>
    <w:rsid w:val="004B60B9"/>
    <w:rsid w:val="004B63ED"/>
    <w:rsid w:val="004B6515"/>
    <w:rsid w:val="004B6609"/>
    <w:rsid w:val="004B6677"/>
    <w:rsid w:val="004B69C6"/>
    <w:rsid w:val="004B6B11"/>
    <w:rsid w:val="004B7156"/>
    <w:rsid w:val="004B7534"/>
    <w:rsid w:val="004B7861"/>
    <w:rsid w:val="004B7980"/>
    <w:rsid w:val="004B7DB0"/>
    <w:rsid w:val="004B7E0A"/>
    <w:rsid w:val="004B7F01"/>
    <w:rsid w:val="004C0090"/>
    <w:rsid w:val="004C00D8"/>
    <w:rsid w:val="004C0280"/>
    <w:rsid w:val="004C0750"/>
    <w:rsid w:val="004C0860"/>
    <w:rsid w:val="004C09E3"/>
    <w:rsid w:val="004C169A"/>
    <w:rsid w:val="004C179C"/>
    <w:rsid w:val="004C19AE"/>
    <w:rsid w:val="004C1A9D"/>
    <w:rsid w:val="004C1FF1"/>
    <w:rsid w:val="004C22EA"/>
    <w:rsid w:val="004C26CA"/>
    <w:rsid w:val="004C2B2E"/>
    <w:rsid w:val="004C2E99"/>
    <w:rsid w:val="004C3648"/>
    <w:rsid w:val="004C3660"/>
    <w:rsid w:val="004C3BAB"/>
    <w:rsid w:val="004C3D75"/>
    <w:rsid w:val="004C4187"/>
    <w:rsid w:val="004C464C"/>
    <w:rsid w:val="004C46FA"/>
    <w:rsid w:val="004C4BDC"/>
    <w:rsid w:val="004C4DF1"/>
    <w:rsid w:val="004C4E29"/>
    <w:rsid w:val="004C51F7"/>
    <w:rsid w:val="004C52E6"/>
    <w:rsid w:val="004C5729"/>
    <w:rsid w:val="004C57B7"/>
    <w:rsid w:val="004C5AE4"/>
    <w:rsid w:val="004C5E48"/>
    <w:rsid w:val="004C60F1"/>
    <w:rsid w:val="004C63B4"/>
    <w:rsid w:val="004C682A"/>
    <w:rsid w:val="004C6A73"/>
    <w:rsid w:val="004C6B2D"/>
    <w:rsid w:val="004C6CE7"/>
    <w:rsid w:val="004C6D8F"/>
    <w:rsid w:val="004C7192"/>
    <w:rsid w:val="004C7288"/>
    <w:rsid w:val="004C78F0"/>
    <w:rsid w:val="004C79D7"/>
    <w:rsid w:val="004D03AA"/>
    <w:rsid w:val="004D0595"/>
    <w:rsid w:val="004D0B98"/>
    <w:rsid w:val="004D0C4D"/>
    <w:rsid w:val="004D1324"/>
    <w:rsid w:val="004D14BF"/>
    <w:rsid w:val="004D163F"/>
    <w:rsid w:val="004D193E"/>
    <w:rsid w:val="004D1992"/>
    <w:rsid w:val="004D1A5E"/>
    <w:rsid w:val="004D1B24"/>
    <w:rsid w:val="004D2067"/>
    <w:rsid w:val="004D227F"/>
    <w:rsid w:val="004D23D4"/>
    <w:rsid w:val="004D2916"/>
    <w:rsid w:val="004D2E9D"/>
    <w:rsid w:val="004D3913"/>
    <w:rsid w:val="004D39D4"/>
    <w:rsid w:val="004D3B0D"/>
    <w:rsid w:val="004D3B52"/>
    <w:rsid w:val="004D3C42"/>
    <w:rsid w:val="004D3E8B"/>
    <w:rsid w:val="004D3F58"/>
    <w:rsid w:val="004D4432"/>
    <w:rsid w:val="004D4536"/>
    <w:rsid w:val="004D45CD"/>
    <w:rsid w:val="004D4627"/>
    <w:rsid w:val="004D46E5"/>
    <w:rsid w:val="004D4B41"/>
    <w:rsid w:val="004D4D41"/>
    <w:rsid w:val="004D4F4F"/>
    <w:rsid w:val="004D5692"/>
    <w:rsid w:val="004D5911"/>
    <w:rsid w:val="004D6704"/>
    <w:rsid w:val="004D6803"/>
    <w:rsid w:val="004D6990"/>
    <w:rsid w:val="004D6F0A"/>
    <w:rsid w:val="004D6F43"/>
    <w:rsid w:val="004D6F88"/>
    <w:rsid w:val="004D7485"/>
    <w:rsid w:val="004D7546"/>
    <w:rsid w:val="004D758A"/>
    <w:rsid w:val="004D7624"/>
    <w:rsid w:val="004D791D"/>
    <w:rsid w:val="004D7AD2"/>
    <w:rsid w:val="004D7CD9"/>
    <w:rsid w:val="004D7D1B"/>
    <w:rsid w:val="004E0013"/>
    <w:rsid w:val="004E012C"/>
    <w:rsid w:val="004E0401"/>
    <w:rsid w:val="004E05B5"/>
    <w:rsid w:val="004E07B9"/>
    <w:rsid w:val="004E0A4E"/>
    <w:rsid w:val="004E0A8C"/>
    <w:rsid w:val="004E0B65"/>
    <w:rsid w:val="004E0BF1"/>
    <w:rsid w:val="004E0D93"/>
    <w:rsid w:val="004E0E35"/>
    <w:rsid w:val="004E0E41"/>
    <w:rsid w:val="004E153C"/>
    <w:rsid w:val="004E1913"/>
    <w:rsid w:val="004E1943"/>
    <w:rsid w:val="004E1BBD"/>
    <w:rsid w:val="004E21D2"/>
    <w:rsid w:val="004E2208"/>
    <w:rsid w:val="004E22C6"/>
    <w:rsid w:val="004E248A"/>
    <w:rsid w:val="004E24D5"/>
    <w:rsid w:val="004E258A"/>
    <w:rsid w:val="004E26DB"/>
    <w:rsid w:val="004E28EC"/>
    <w:rsid w:val="004E2CC1"/>
    <w:rsid w:val="004E2EBC"/>
    <w:rsid w:val="004E3025"/>
    <w:rsid w:val="004E30E1"/>
    <w:rsid w:val="004E3586"/>
    <w:rsid w:val="004E36BB"/>
    <w:rsid w:val="004E3860"/>
    <w:rsid w:val="004E390C"/>
    <w:rsid w:val="004E3B3C"/>
    <w:rsid w:val="004E3D5A"/>
    <w:rsid w:val="004E3DBD"/>
    <w:rsid w:val="004E3FE0"/>
    <w:rsid w:val="004E4157"/>
    <w:rsid w:val="004E42B5"/>
    <w:rsid w:val="004E42D7"/>
    <w:rsid w:val="004E432F"/>
    <w:rsid w:val="004E43A5"/>
    <w:rsid w:val="004E44B2"/>
    <w:rsid w:val="004E4A4F"/>
    <w:rsid w:val="004E4BC8"/>
    <w:rsid w:val="004E4C26"/>
    <w:rsid w:val="004E4CC5"/>
    <w:rsid w:val="004E4CE3"/>
    <w:rsid w:val="004E4ECF"/>
    <w:rsid w:val="004E52C4"/>
    <w:rsid w:val="004E557E"/>
    <w:rsid w:val="004E5E88"/>
    <w:rsid w:val="004E605E"/>
    <w:rsid w:val="004E61C1"/>
    <w:rsid w:val="004E6228"/>
    <w:rsid w:val="004E6567"/>
    <w:rsid w:val="004E6586"/>
    <w:rsid w:val="004E674E"/>
    <w:rsid w:val="004E72F1"/>
    <w:rsid w:val="004E7550"/>
    <w:rsid w:val="004E7897"/>
    <w:rsid w:val="004E7A0E"/>
    <w:rsid w:val="004E7DF3"/>
    <w:rsid w:val="004E7E65"/>
    <w:rsid w:val="004E7F79"/>
    <w:rsid w:val="004F0386"/>
    <w:rsid w:val="004F07DC"/>
    <w:rsid w:val="004F0939"/>
    <w:rsid w:val="004F0A4F"/>
    <w:rsid w:val="004F1066"/>
    <w:rsid w:val="004F1398"/>
    <w:rsid w:val="004F1713"/>
    <w:rsid w:val="004F1B52"/>
    <w:rsid w:val="004F1B5C"/>
    <w:rsid w:val="004F1BA7"/>
    <w:rsid w:val="004F1C90"/>
    <w:rsid w:val="004F1D1B"/>
    <w:rsid w:val="004F1E1C"/>
    <w:rsid w:val="004F1E93"/>
    <w:rsid w:val="004F1F0C"/>
    <w:rsid w:val="004F2296"/>
    <w:rsid w:val="004F2FC3"/>
    <w:rsid w:val="004F323E"/>
    <w:rsid w:val="004F358C"/>
    <w:rsid w:val="004F3912"/>
    <w:rsid w:val="004F3BA5"/>
    <w:rsid w:val="004F3C7B"/>
    <w:rsid w:val="004F3F6E"/>
    <w:rsid w:val="004F4544"/>
    <w:rsid w:val="004F46B6"/>
    <w:rsid w:val="004F4772"/>
    <w:rsid w:val="004F4951"/>
    <w:rsid w:val="004F4F70"/>
    <w:rsid w:val="004F596E"/>
    <w:rsid w:val="004F5ADA"/>
    <w:rsid w:val="004F5E06"/>
    <w:rsid w:val="004F63C8"/>
    <w:rsid w:val="004F667A"/>
    <w:rsid w:val="004F66F6"/>
    <w:rsid w:val="004F6961"/>
    <w:rsid w:val="004F6F75"/>
    <w:rsid w:val="004F70CE"/>
    <w:rsid w:val="004F72C7"/>
    <w:rsid w:val="004F762D"/>
    <w:rsid w:val="004F7788"/>
    <w:rsid w:val="004F7A85"/>
    <w:rsid w:val="004F7F43"/>
    <w:rsid w:val="0050014C"/>
    <w:rsid w:val="005006B7"/>
    <w:rsid w:val="00500736"/>
    <w:rsid w:val="00500838"/>
    <w:rsid w:val="005011CC"/>
    <w:rsid w:val="0050124B"/>
    <w:rsid w:val="0050182F"/>
    <w:rsid w:val="00501FC5"/>
    <w:rsid w:val="00502B79"/>
    <w:rsid w:val="00502D7E"/>
    <w:rsid w:val="00502DD5"/>
    <w:rsid w:val="00502E11"/>
    <w:rsid w:val="00503316"/>
    <w:rsid w:val="00503A04"/>
    <w:rsid w:val="0050420F"/>
    <w:rsid w:val="0050481B"/>
    <w:rsid w:val="005048E5"/>
    <w:rsid w:val="0050514C"/>
    <w:rsid w:val="0050518E"/>
    <w:rsid w:val="0050592E"/>
    <w:rsid w:val="00505A76"/>
    <w:rsid w:val="00505F80"/>
    <w:rsid w:val="00506013"/>
    <w:rsid w:val="005061F6"/>
    <w:rsid w:val="00506384"/>
    <w:rsid w:val="0050682F"/>
    <w:rsid w:val="005068AD"/>
    <w:rsid w:val="00506B19"/>
    <w:rsid w:val="005071CC"/>
    <w:rsid w:val="0050733C"/>
    <w:rsid w:val="00507372"/>
    <w:rsid w:val="0050770E"/>
    <w:rsid w:val="00507ABD"/>
    <w:rsid w:val="005104EE"/>
    <w:rsid w:val="005105CF"/>
    <w:rsid w:val="00510778"/>
    <w:rsid w:val="00510C9F"/>
    <w:rsid w:val="00511185"/>
    <w:rsid w:val="00511220"/>
    <w:rsid w:val="00511EB5"/>
    <w:rsid w:val="00512186"/>
    <w:rsid w:val="00512415"/>
    <w:rsid w:val="00512841"/>
    <w:rsid w:val="00512B07"/>
    <w:rsid w:val="00512CFE"/>
    <w:rsid w:val="0051368B"/>
    <w:rsid w:val="005138EF"/>
    <w:rsid w:val="00513D14"/>
    <w:rsid w:val="00513EF4"/>
    <w:rsid w:val="00514187"/>
    <w:rsid w:val="005141E6"/>
    <w:rsid w:val="005142A2"/>
    <w:rsid w:val="005143A1"/>
    <w:rsid w:val="005144F3"/>
    <w:rsid w:val="005145F9"/>
    <w:rsid w:val="005146C1"/>
    <w:rsid w:val="00514A82"/>
    <w:rsid w:val="00514D38"/>
    <w:rsid w:val="00514EA0"/>
    <w:rsid w:val="00515071"/>
    <w:rsid w:val="005155B0"/>
    <w:rsid w:val="00515D05"/>
    <w:rsid w:val="00515FB1"/>
    <w:rsid w:val="005164DD"/>
    <w:rsid w:val="0051650B"/>
    <w:rsid w:val="00516C96"/>
    <w:rsid w:val="00516D4B"/>
    <w:rsid w:val="00516EA4"/>
    <w:rsid w:val="00516F98"/>
    <w:rsid w:val="00517046"/>
    <w:rsid w:val="0051737E"/>
    <w:rsid w:val="00517447"/>
    <w:rsid w:val="0051766E"/>
    <w:rsid w:val="005176E6"/>
    <w:rsid w:val="00517838"/>
    <w:rsid w:val="005178B4"/>
    <w:rsid w:val="005179F3"/>
    <w:rsid w:val="00517C79"/>
    <w:rsid w:val="00517EBD"/>
    <w:rsid w:val="005204CD"/>
    <w:rsid w:val="005204F9"/>
    <w:rsid w:val="00520892"/>
    <w:rsid w:val="005209E7"/>
    <w:rsid w:val="00520B60"/>
    <w:rsid w:val="00520B77"/>
    <w:rsid w:val="00520BEA"/>
    <w:rsid w:val="00520E00"/>
    <w:rsid w:val="00520E26"/>
    <w:rsid w:val="00520E53"/>
    <w:rsid w:val="005211A4"/>
    <w:rsid w:val="005218BC"/>
    <w:rsid w:val="00521A96"/>
    <w:rsid w:val="00521DC5"/>
    <w:rsid w:val="00521FE4"/>
    <w:rsid w:val="005223E2"/>
    <w:rsid w:val="0052291E"/>
    <w:rsid w:val="00522B18"/>
    <w:rsid w:val="0052316D"/>
    <w:rsid w:val="0052323B"/>
    <w:rsid w:val="00523301"/>
    <w:rsid w:val="0052369F"/>
    <w:rsid w:val="005237DD"/>
    <w:rsid w:val="0052391C"/>
    <w:rsid w:val="00523A6A"/>
    <w:rsid w:val="00523B24"/>
    <w:rsid w:val="00523E5B"/>
    <w:rsid w:val="00523F48"/>
    <w:rsid w:val="00523F75"/>
    <w:rsid w:val="00523FA8"/>
    <w:rsid w:val="005247B3"/>
    <w:rsid w:val="005248DD"/>
    <w:rsid w:val="005255B1"/>
    <w:rsid w:val="0052564B"/>
    <w:rsid w:val="005258E8"/>
    <w:rsid w:val="00525B7B"/>
    <w:rsid w:val="00525BB0"/>
    <w:rsid w:val="00525D3F"/>
    <w:rsid w:val="00525DDE"/>
    <w:rsid w:val="0052631C"/>
    <w:rsid w:val="00526BF8"/>
    <w:rsid w:val="00526C97"/>
    <w:rsid w:val="00526CA5"/>
    <w:rsid w:val="00526EED"/>
    <w:rsid w:val="005271C5"/>
    <w:rsid w:val="00527B42"/>
    <w:rsid w:val="00530196"/>
    <w:rsid w:val="005301A4"/>
    <w:rsid w:val="005301E7"/>
    <w:rsid w:val="00530351"/>
    <w:rsid w:val="00530B33"/>
    <w:rsid w:val="00530D12"/>
    <w:rsid w:val="00530F0B"/>
    <w:rsid w:val="005314A3"/>
    <w:rsid w:val="0053182F"/>
    <w:rsid w:val="00531949"/>
    <w:rsid w:val="0053196D"/>
    <w:rsid w:val="00531A2F"/>
    <w:rsid w:val="00531BC6"/>
    <w:rsid w:val="00531BC9"/>
    <w:rsid w:val="005329D0"/>
    <w:rsid w:val="00532AD4"/>
    <w:rsid w:val="0053312F"/>
    <w:rsid w:val="00533301"/>
    <w:rsid w:val="00533576"/>
    <w:rsid w:val="00533909"/>
    <w:rsid w:val="00533F35"/>
    <w:rsid w:val="00533FD2"/>
    <w:rsid w:val="00534498"/>
    <w:rsid w:val="00534512"/>
    <w:rsid w:val="00534671"/>
    <w:rsid w:val="005348AC"/>
    <w:rsid w:val="00534A20"/>
    <w:rsid w:val="00534B61"/>
    <w:rsid w:val="00534F54"/>
    <w:rsid w:val="00534FFD"/>
    <w:rsid w:val="00535710"/>
    <w:rsid w:val="00536085"/>
    <w:rsid w:val="005360F9"/>
    <w:rsid w:val="005364EA"/>
    <w:rsid w:val="005365D3"/>
    <w:rsid w:val="005366C3"/>
    <w:rsid w:val="00536748"/>
    <w:rsid w:val="0053690F"/>
    <w:rsid w:val="005369EC"/>
    <w:rsid w:val="00536A95"/>
    <w:rsid w:val="00536D34"/>
    <w:rsid w:val="00536DBD"/>
    <w:rsid w:val="00536DC4"/>
    <w:rsid w:val="00537163"/>
    <w:rsid w:val="00537599"/>
    <w:rsid w:val="00537714"/>
    <w:rsid w:val="00537B30"/>
    <w:rsid w:val="00537BDA"/>
    <w:rsid w:val="00537C13"/>
    <w:rsid w:val="00537DCB"/>
    <w:rsid w:val="00537E24"/>
    <w:rsid w:val="00540233"/>
    <w:rsid w:val="00540316"/>
    <w:rsid w:val="00540914"/>
    <w:rsid w:val="00540AD3"/>
    <w:rsid w:val="00540B2F"/>
    <w:rsid w:val="00540D57"/>
    <w:rsid w:val="00541332"/>
    <w:rsid w:val="0054135D"/>
    <w:rsid w:val="00541A84"/>
    <w:rsid w:val="00541A8A"/>
    <w:rsid w:val="00541B9A"/>
    <w:rsid w:val="00542088"/>
    <w:rsid w:val="0054220E"/>
    <w:rsid w:val="00542220"/>
    <w:rsid w:val="00542340"/>
    <w:rsid w:val="00542AC7"/>
    <w:rsid w:val="00542D1D"/>
    <w:rsid w:val="005432D9"/>
    <w:rsid w:val="00543643"/>
    <w:rsid w:val="0054383D"/>
    <w:rsid w:val="00543957"/>
    <w:rsid w:val="00543DCF"/>
    <w:rsid w:val="005440AB"/>
    <w:rsid w:val="00544608"/>
    <w:rsid w:val="005446AA"/>
    <w:rsid w:val="0054471E"/>
    <w:rsid w:val="00544C3A"/>
    <w:rsid w:val="00544E01"/>
    <w:rsid w:val="00545098"/>
    <w:rsid w:val="0054527E"/>
    <w:rsid w:val="00545947"/>
    <w:rsid w:val="00545E06"/>
    <w:rsid w:val="00545F5D"/>
    <w:rsid w:val="0054631E"/>
    <w:rsid w:val="005466F8"/>
    <w:rsid w:val="00546791"/>
    <w:rsid w:val="005468B9"/>
    <w:rsid w:val="005469AB"/>
    <w:rsid w:val="00546D01"/>
    <w:rsid w:val="00546EA0"/>
    <w:rsid w:val="0054734E"/>
    <w:rsid w:val="005476D5"/>
    <w:rsid w:val="00547843"/>
    <w:rsid w:val="005479AE"/>
    <w:rsid w:val="00547B03"/>
    <w:rsid w:val="00547E51"/>
    <w:rsid w:val="005503D0"/>
    <w:rsid w:val="00550972"/>
    <w:rsid w:val="00550FCD"/>
    <w:rsid w:val="005518F6"/>
    <w:rsid w:val="00551B9B"/>
    <w:rsid w:val="0055206F"/>
    <w:rsid w:val="00552096"/>
    <w:rsid w:val="00552584"/>
    <w:rsid w:val="00552B2C"/>
    <w:rsid w:val="00552D94"/>
    <w:rsid w:val="00552EC9"/>
    <w:rsid w:val="00553217"/>
    <w:rsid w:val="0055321E"/>
    <w:rsid w:val="005533D4"/>
    <w:rsid w:val="005538CD"/>
    <w:rsid w:val="00553E31"/>
    <w:rsid w:val="00553FEF"/>
    <w:rsid w:val="0055420E"/>
    <w:rsid w:val="00554434"/>
    <w:rsid w:val="005545EA"/>
    <w:rsid w:val="005547A8"/>
    <w:rsid w:val="0055487F"/>
    <w:rsid w:val="00554E1C"/>
    <w:rsid w:val="00554E2A"/>
    <w:rsid w:val="00554F66"/>
    <w:rsid w:val="0055554D"/>
    <w:rsid w:val="00555901"/>
    <w:rsid w:val="00555BA1"/>
    <w:rsid w:val="00555FE1"/>
    <w:rsid w:val="005562B6"/>
    <w:rsid w:val="0055650C"/>
    <w:rsid w:val="00556549"/>
    <w:rsid w:val="0055676B"/>
    <w:rsid w:val="005568E4"/>
    <w:rsid w:val="005568F2"/>
    <w:rsid w:val="0055696A"/>
    <w:rsid w:val="00556B0C"/>
    <w:rsid w:val="00556EB4"/>
    <w:rsid w:val="0055755F"/>
    <w:rsid w:val="00557A12"/>
    <w:rsid w:val="00557B50"/>
    <w:rsid w:val="005606FA"/>
    <w:rsid w:val="0056081D"/>
    <w:rsid w:val="005608FC"/>
    <w:rsid w:val="00560A91"/>
    <w:rsid w:val="00560AE2"/>
    <w:rsid w:val="00561159"/>
    <w:rsid w:val="0056169C"/>
    <w:rsid w:val="00561B7B"/>
    <w:rsid w:val="00561BBD"/>
    <w:rsid w:val="00561FBF"/>
    <w:rsid w:val="00562103"/>
    <w:rsid w:val="00562105"/>
    <w:rsid w:val="005621B4"/>
    <w:rsid w:val="005629F4"/>
    <w:rsid w:val="00562FA4"/>
    <w:rsid w:val="00563272"/>
    <w:rsid w:val="00563B45"/>
    <w:rsid w:val="00563F2D"/>
    <w:rsid w:val="005641A5"/>
    <w:rsid w:val="0056444E"/>
    <w:rsid w:val="005646FB"/>
    <w:rsid w:val="00564AAC"/>
    <w:rsid w:val="00564D66"/>
    <w:rsid w:val="00564EF0"/>
    <w:rsid w:val="005652A9"/>
    <w:rsid w:val="00565B19"/>
    <w:rsid w:val="0056652E"/>
    <w:rsid w:val="0056675F"/>
    <w:rsid w:val="00566974"/>
    <w:rsid w:val="00566BF0"/>
    <w:rsid w:val="00566C32"/>
    <w:rsid w:val="00566DD9"/>
    <w:rsid w:val="00566E96"/>
    <w:rsid w:val="005671D3"/>
    <w:rsid w:val="0056736C"/>
    <w:rsid w:val="00567429"/>
    <w:rsid w:val="00567470"/>
    <w:rsid w:val="005676C5"/>
    <w:rsid w:val="005679B3"/>
    <w:rsid w:val="00567D86"/>
    <w:rsid w:val="005701B8"/>
    <w:rsid w:val="00570288"/>
    <w:rsid w:val="00570621"/>
    <w:rsid w:val="005707F0"/>
    <w:rsid w:val="005709EC"/>
    <w:rsid w:val="005712B4"/>
    <w:rsid w:val="00571358"/>
    <w:rsid w:val="00571BB4"/>
    <w:rsid w:val="00571EC2"/>
    <w:rsid w:val="005724E1"/>
    <w:rsid w:val="005725CE"/>
    <w:rsid w:val="00572EDF"/>
    <w:rsid w:val="00572F4D"/>
    <w:rsid w:val="00573167"/>
    <w:rsid w:val="00573624"/>
    <w:rsid w:val="005737A9"/>
    <w:rsid w:val="00573DD3"/>
    <w:rsid w:val="005740AB"/>
    <w:rsid w:val="00574161"/>
    <w:rsid w:val="00574171"/>
    <w:rsid w:val="00574487"/>
    <w:rsid w:val="0057478E"/>
    <w:rsid w:val="00574A93"/>
    <w:rsid w:val="00574D8B"/>
    <w:rsid w:val="00574E67"/>
    <w:rsid w:val="00575BB6"/>
    <w:rsid w:val="00576227"/>
    <w:rsid w:val="00576356"/>
    <w:rsid w:val="0057650A"/>
    <w:rsid w:val="00576649"/>
    <w:rsid w:val="0057691C"/>
    <w:rsid w:val="00576931"/>
    <w:rsid w:val="0057693F"/>
    <w:rsid w:val="0057709A"/>
    <w:rsid w:val="00577236"/>
    <w:rsid w:val="005774AD"/>
    <w:rsid w:val="00577B8A"/>
    <w:rsid w:val="005801D3"/>
    <w:rsid w:val="00580563"/>
    <w:rsid w:val="005805A3"/>
    <w:rsid w:val="00580688"/>
    <w:rsid w:val="005807F0"/>
    <w:rsid w:val="00580F8A"/>
    <w:rsid w:val="00581FCB"/>
    <w:rsid w:val="0058229E"/>
    <w:rsid w:val="00582782"/>
    <w:rsid w:val="0058280D"/>
    <w:rsid w:val="00582D0F"/>
    <w:rsid w:val="00582D7F"/>
    <w:rsid w:val="00583472"/>
    <w:rsid w:val="005836E3"/>
    <w:rsid w:val="00583D95"/>
    <w:rsid w:val="00583F01"/>
    <w:rsid w:val="005842EB"/>
    <w:rsid w:val="00584EFE"/>
    <w:rsid w:val="00585192"/>
    <w:rsid w:val="005855F5"/>
    <w:rsid w:val="005856C3"/>
    <w:rsid w:val="0058680C"/>
    <w:rsid w:val="00586A9B"/>
    <w:rsid w:val="00586D6C"/>
    <w:rsid w:val="0058700E"/>
    <w:rsid w:val="00587513"/>
    <w:rsid w:val="005875C4"/>
    <w:rsid w:val="00587960"/>
    <w:rsid w:val="005879E5"/>
    <w:rsid w:val="00587B12"/>
    <w:rsid w:val="00587F07"/>
    <w:rsid w:val="00590189"/>
    <w:rsid w:val="005901DB"/>
    <w:rsid w:val="005904E0"/>
    <w:rsid w:val="0059075A"/>
    <w:rsid w:val="00590CAE"/>
    <w:rsid w:val="0059127D"/>
    <w:rsid w:val="005915F3"/>
    <w:rsid w:val="00591645"/>
    <w:rsid w:val="00591F24"/>
    <w:rsid w:val="00591FA3"/>
    <w:rsid w:val="005920D7"/>
    <w:rsid w:val="00592319"/>
    <w:rsid w:val="00592715"/>
    <w:rsid w:val="00592D5F"/>
    <w:rsid w:val="00592D73"/>
    <w:rsid w:val="00593188"/>
    <w:rsid w:val="0059321E"/>
    <w:rsid w:val="00593296"/>
    <w:rsid w:val="00593468"/>
    <w:rsid w:val="005934CC"/>
    <w:rsid w:val="00593625"/>
    <w:rsid w:val="00593626"/>
    <w:rsid w:val="0059399E"/>
    <w:rsid w:val="00593A00"/>
    <w:rsid w:val="00594060"/>
    <w:rsid w:val="005940D2"/>
    <w:rsid w:val="005945CA"/>
    <w:rsid w:val="0059480B"/>
    <w:rsid w:val="0059489B"/>
    <w:rsid w:val="00594AEC"/>
    <w:rsid w:val="00594E76"/>
    <w:rsid w:val="00595161"/>
    <w:rsid w:val="00595398"/>
    <w:rsid w:val="005955A1"/>
    <w:rsid w:val="005963D8"/>
    <w:rsid w:val="005965F7"/>
    <w:rsid w:val="00596B69"/>
    <w:rsid w:val="00596D4F"/>
    <w:rsid w:val="005972FF"/>
    <w:rsid w:val="005975F4"/>
    <w:rsid w:val="0059771A"/>
    <w:rsid w:val="00597813"/>
    <w:rsid w:val="005979D3"/>
    <w:rsid w:val="00597A5C"/>
    <w:rsid w:val="00597D16"/>
    <w:rsid w:val="00597E0D"/>
    <w:rsid w:val="00597F45"/>
    <w:rsid w:val="005A05C1"/>
    <w:rsid w:val="005A0968"/>
    <w:rsid w:val="005A0A95"/>
    <w:rsid w:val="005A0C51"/>
    <w:rsid w:val="005A1152"/>
    <w:rsid w:val="005A1318"/>
    <w:rsid w:val="005A1609"/>
    <w:rsid w:val="005A1F56"/>
    <w:rsid w:val="005A1FC2"/>
    <w:rsid w:val="005A2356"/>
    <w:rsid w:val="005A25DC"/>
    <w:rsid w:val="005A268C"/>
    <w:rsid w:val="005A285C"/>
    <w:rsid w:val="005A2A46"/>
    <w:rsid w:val="005A2CFF"/>
    <w:rsid w:val="005A3099"/>
    <w:rsid w:val="005A315C"/>
    <w:rsid w:val="005A3243"/>
    <w:rsid w:val="005A3421"/>
    <w:rsid w:val="005A3436"/>
    <w:rsid w:val="005A35AD"/>
    <w:rsid w:val="005A37B8"/>
    <w:rsid w:val="005A3F1F"/>
    <w:rsid w:val="005A42AC"/>
    <w:rsid w:val="005A443A"/>
    <w:rsid w:val="005A44A2"/>
    <w:rsid w:val="005A4501"/>
    <w:rsid w:val="005A450C"/>
    <w:rsid w:val="005A587C"/>
    <w:rsid w:val="005A59E9"/>
    <w:rsid w:val="005A5CB3"/>
    <w:rsid w:val="005A6475"/>
    <w:rsid w:val="005A65B1"/>
    <w:rsid w:val="005A73DE"/>
    <w:rsid w:val="005A7426"/>
    <w:rsid w:val="005A767A"/>
    <w:rsid w:val="005A782E"/>
    <w:rsid w:val="005B01D9"/>
    <w:rsid w:val="005B04E1"/>
    <w:rsid w:val="005B06C1"/>
    <w:rsid w:val="005B08A9"/>
    <w:rsid w:val="005B097B"/>
    <w:rsid w:val="005B0BBE"/>
    <w:rsid w:val="005B0FA2"/>
    <w:rsid w:val="005B1069"/>
    <w:rsid w:val="005B10F7"/>
    <w:rsid w:val="005B1192"/>
    <w:rsid w:val="005B19B7"/>
    <w:rsid w:val="005B1BD8"/>
    <w:rsid w:val="005B1BEB"/>
    <w:rsid w:val="005B1C38"/>
    <w:rsid w:val="005B201C"/>
    <w:rsid w:val="005B2096"/>
    <w:rsid w:val="005B20C7"/>
    <w:rsid w:val="005B213E"/>
    <w:rsid w:val="005B21BC"/>
    <w:rsid w:val="005B26AD"/>
    <w:rsid w:val="005B2B02"/>
    <w:rsid w:val="005B2CF4"/>
    <w:rsid w:val="005B2D63"/>
    <w:rsid w:val="005B3674"/>
    <w:rsid w:val="005B397D"/>
    <w:rsid w:val="005B3B17"/>
    <w:rsid w:val="005B3F19"/>
    <w:rsid w:val="005B404B"/>
    <w:rsid w:val="005B4065"/>
    <w:rsid w:val="005B4144"/>
    <w:rsid w:val="005B466A"/>
    <w:rsid w:val="005B4B34"/>
    <w:rsid w:val="005B5004"/>
    <w:rsid w:val="005B52CD"/>
    <w:rsid w:val="005B54DB"/>
    <w:rsid w:val="005B5549"/>
    <w:rsid w:val="005B5855"/>
    <w:rsid w:val="005B5904"/>
    <w:rsid w:val="005B5DCE"/>
    <w:rsid w:val="005B6387"/>
    <w:rsid w:val="005B68F0"/>
    <w:rsid w:val="005B6B1A"/>
    <w:rsid w:val="005B6D52"/>
    <w:rsid w:val="005B6DAA"/>
    <w:rsid w:val="005B71D7"/>
    <w:rsid w:val="005B76B1"/>
    <w:rsid w:val="005B7821"/>
    <w:rsid w:val="005B7AC0"/>
    <w:rsid w:val="005B7FB6"/>
    <w:rsid w:val="005C007F"/>
    <w:rsid w:val="005C03AB"/>
    <w:rsid w:val="005C0968"/>
    <w:rsid w:val="005C0E3B"/>
    <w:rsid w:val="005C0FA1"/>
    <w:rsid w:val="005C11C0"/>
    <w:rsid w:val="005C1460"/>
    <w:rsid w:val="005C1776"/>
    <w:rsid w:val="005C1B6A"/>
    <w:rsid w:val="005C1EC1"/>
    <w:rsid w:val="005C1EE4"/>
    <w:rsid w:val="005C2087"/>
    <w:rsid w:val="005C22F0"/>
    <w:rsid w:val="005C259E"/>
    <w:rsid w:val="005C2A05"/>
    <w:rsid w:val="005C2C6E"/>
    <w:rsid w:val="005C3531"/>
    <w:rsid w:val="005C377B"/>
    <w:rsid w:val="005C37CA"/>
    <w:rsid w:val="005C3DEE"/>
    <w:rsid w:val="005C3F42"/>
    <w:rsid w:val="005C4360"/>
    <w:rsid w:val="005C46E1"/>
    <w:rsid w:val="005C4853"/>
    <w:rsid w:val="005C4ABE"/>
    <w:rsid w:val="005C4CE3"/>
    <w:rsid w:val="005C54C5"/>
    <w:rsid w:val="005C553A"/>
    <w:rsid w:val="005C659F"/>
    <w:rsid w:val="005C6790"/>
    <w:rsid w:val="005C7281"/>
    <w:rsid w:val="005C72C8"/>
    <w:rsid w:val="005C75D4"/>
    <w:rsid w:val="005C762C"/>
    <w:rsid w:val="005C7C1C"/>
    <w:rsid w:val="005C7DF7"/>
    <w:rsid w:val="005C7F80"/>
    <w:rsid w:val="005D097C"/>
    <w:rsid w:val="005D0A95"/>
    <w:rsid w:val="005D0B5D"/>
    <w:rsid w:val="005D13E7"/>
    <w:rsid w:val="005D15B3"/>
    <w:rsid w:val="005D1E89"/>
    <w:rsid w:val="005D2678"/>
    <w:rsid w:val="005D2969"/>
    <w:rsid w:val="005D29AB"/>
    <w:rsid w:val="005D2D08"/>
    <w:rsid w:val="005D2E65"/>
    <w:rsid w:val="005D2F44"/>
    <w:rsid w:val="005D3423"/>
    <w:rsid w:val="005D3840"/>
    <w:rsid w:val="005D3980"/>
    <w:rsid w:val="005D40BB"/>
    <w:rsid w:val="005D43E8"/>
    <w:rsid w:val="005D4BBB"/>
    <w:rsid w:val="005D4DFA"/>
    <w:rsid w:val="005D4E92"/>
    <w:rsid w:val="005D50C0"/>
    <w:rsid w:val="005D51C5"/>
    <w:rsid w:val="005D56B8"/>
    <w:rsid w:val="005D589F"/>
    <w:rsid w:val="005D58BF"/>
    <w:rsid w:val="005D59D7"/>
    <w:rsid w:val="005D5A01"/>
    <w:rsid w:val="005D5BB3"/>
    <w:rsid w:val="005D5DEA"/>
    <w:rsid w:val="005D5E5A"/>
    <w:rsid w:val="005D5EEB"/>
    <w:rsid w:val="005D60B1"/>
    <w:rsid w:val="005D60B2"/>
    <w:rsid w:val="005D6717"/>
    <w:rsid w:val="005D6F6F"/>
    <w:rsid w:val="005D6FF4"/>
    <w:rsid w:val="005D72A6"/>
    <w:rsid w:val="005D7AEB"/>
    <w:rsid w:val="005D7CFC"/>
    <w:rsid w:val="005D7F1F"/>
    <w:rsid w:val="005E023A"/>
    <w:rsid w:val="005E066B"/>
    <w:rsid w:val="005E07AF"/>
    <w:rsid w:val="005E0FD7"/>
    <w:rsid w:val="005E0FE9"/>
    <w:rsid w:val="005E107E"/>
    <w:rsid w:val="005E12CD"/>
    <w:rsid w:val="005E130E"/>
    <w:rsid w:val="005E152A"/>
    <w:rsid w:val="005E167C"/>
    <w:rsid w:val="005E1B52"/>
    <w:rsid w:val="005E1D75"/>
    <w:rsid w:val="005E203B"/>
    <w:rsid w:val="005E238A"/>
    <w:rsid w:val="005E2422"/>
    <w:rsid w:val="005E258B"/>
    <w:rsid w:val="005E297B"/>
    <w:rsid w:val="005E2EDD"/>
    <w:rsid w:val="005E2F54"/>
    <w:rsid w:val="005E3530"/>
    <w:rsid w:val="005E35A4"/>
    <w:rsid w:val="005E386A"/>
    <w:rsid w:val="005E3B19"/>
    <w:rsid w:val="005E3C2F"/>
    <w:rsid w:val="005E3D93"/>
    <w:rsid w:val="005E3DAA"/>
    <w:rsid w:val="005E3E98"/>
    <w:rsid w:val="005E3F2A"/>
    <w:rsid w:val="005E404E"/>
    <w:rsid w:val="005E4070"/>
    <w:rsid w:val="005E4362"/>
    <w:rsid w:val="005E44DA"/>
    <w:rsid w:val="005E44F0"/>
    <w:rsid w:val="005E44FB"/>
    <w:rsid w:val="005E4980"/>
    <w:rsid w:val="005E4CC1"/>
    <w:rsid w:val="005E4F4A"/>
    <w:rsid w:val="005E518E"/>
    <w:rsid w:val="005E55CA"/>
    <w:rsid w:val="005E5859"/>
    <w:rsid w:val="005E5C82"/>
    <w:rsid w:val="005E5DC8"/>
    <w:rsid w:val="005E6091"/>
    <w:rsid w:val="005E68E1"/>
    <w:rsid w:val="005E6B27"/>
    <w:rsid w:val="005E6DF6"/>
    <w:rsid w:val="005E7345"/>
    <w:rsid w:val="005E766E"/>
    <w:rsid w:val="005E78C2"/>
    <w:rsid w:val="005E79EB"/>
    <w:rsid w:val="005E79F8"/>
    <w:rsid w:val="005E7B61"/>
    <w:rsid w:val="005E7B7A"/>
    <w:rsid w:val="005F0308"/>
    <w:rsid w:val="005F052B"/>
    <w:rsid w:val="005F08EA"/>
    <w:rsid w:val="005F0A73"/>
    <w:rsid w:val="005F15A7"/>
    <w:rsid w:val="005F165F"/>
    <w:rsid w:val="005F1A15"/>
    <w:rsid w:val="005F295E"/>
    <w:rsid w:val="005F2D37"/>
    <w:rsid w:val="005F3240"/>
    <w:rsid w:val="005F32FE"/>
    <w:rsid w:val="005F358C"/>
    <w:rsid w:val="005F3B42"/>
    <w:rsid w:val="005F3E29"/>
    <w:rsid w:val="005F40DB"/>
    <w:rsid w:val="005F4266"/>
    <w:rsid w:val="005F46DD"/>
    <w:rsid w:val="005F4D7B"/>
    <w:rsid w:val="005F52EB"/>
    <w:rsid w:val="005F55DE"/>
    <w:rsid w:val="005F5655"/>
    <w:rsid w:val="005F56FC"/>
    <w:rsid w:val="005F589C"/>
    <w:rsid w:val="005F59B6"/>
    <w:rsid w:val="005F6097"/>
    <w:rsid w:val="005F6258"/>
    <w:rsid w:val="005F6924"/>
    <w:rsid w:val="005F6948"/>
    <w:rsid w:val="005F6958"/>
    <w:rsid w:val="005F6E65"/>
    <w:rsid w:val="005F760B"/>
    <w:rsid w:val="005F7B87"/>
    <w:rsid w:val="00600094"/>
    <w:rsid w:val="006001B9"/>
    <w:rsid w:val="006001F3"/>
    <w:rsid w:val="00600D4D"/>
    <w:rsid w:val="00600E12"/>
    <w:rsid w:val="006011B5"/>
    <w:rsid w:val="00601BDE"/>
    <w:rsid w:val="00601E83"/>
    <w:rsid w:val="00602189"/>
    <w:rsid w:val="006026D0"/>
    <w:rsid w:val="0060294B"/>
    <w:rsid w:val="006029BD"/>
    <w:rsid w:val="00602C5A"/>
    <w:rsid w:val="006033F1"/>
    <w:rsid w:val="00603964"/>
    <w:rsid w:val="00603A5D"/>
    <w:rsid w:val="00603D9A"/>
    <w:rsid w:val="00603E4C"/>
    <w:rsid w:val="00603F0C"/>
    <w:rsid w:val="006043BD"/>
    <w:rsid w:val="006043E1"/>
    <w:rsid w:val="0060483B"/>
    <w:rsid w:val="00604A3A"/>
    <w:rsid w:val="00604B87"/>
    <w:rsid w:val="00605182"/>
    <w:rsid w:val="0060588C"/>
    <w:rsid w:val="00605A62"/>
    <w:rsid w:val="00605B72"/>
    <w:rsid w:val="006063C8"/>
    <w:rsid w:val="006065CC"/>
    <w:rsid w:val="00606776"/>
    <w:rsid w:val="006069CE"/>
    <w:rsid w:val="00606A26"/>
    <w:rsid w:val="00606BFD"/>
    <w:rsid w:val="00606C51"/>
    <w:rsid w:val="00606C7A"/>
    <w:rsid w:val="00606DCA"/>
    <w:rsid w:val="00607051"/>
    <w:rsid w:val="0060716B"/>
    <w:rsid w:val="0060770B"/>
    <w:rsid w:val="006079ED"/>
    <w:rsid w:val="00607C4C"/>
    <w:rsid w:val="00607F47"/>
    <w:rsid w:val="006100DC"/>
    <w:rsid w:val="0061036F"/>
    <w:rsid w:val="00610402"/>
    <w:rsid w:val="00610451"/>
    <w:rsid w:val="0061053D"/>
    <w:rsid w:val="00610661"/>
    <w:rsid w:val="00610B59"/>
    <w:rsid w:val="00610F8A"/>
    <w:rsid w:val="00610F8B"/>
    <w:rsid w:val="00610FF4"/>
    <w:rsid w:val="00611010"/>
    <w:rsid w:val="00611194"/>
    <w:rsid w:val="006114C7"/>
    <w:rsid w:val="0061153B"/>
    <w:rsid w:val="006117BC"/>
    <w:rsid w:val="00611EC1"/>
    <w:rsid w:val="00611EDD"/>
    <w:rsid w:val="00612640"/>
    <w:rsid w:val="00612785"/>
    <w:rsid w:val="00612793"/>
    <w:rsid w:val="00612D1A"/>
    <w:rsid w:val="00612DE3"/>
    <w:rsid w:val="00613055"/>
    <w:rsid w:val="006133C5"/>
    <w:rsid w:val="00613425"/>
    <w:rsid w:val="00613869"/>
    <w:rsid w:val="00613998"/>
    <w:rsid w:val="00613ABA"/>
    <w:rsid w:val="00613ABF"/>
    <w:rsid w:val="00613E13"/>
    <w:rsid w:val="00614909"/>
    <w:rsid w:val="00614B4F"/>
    <w:rsid w:val="00614BBE"/>
    <w:rsid w:val="00614D08"/>
    <w:rsid w:val="00614DC9"/>
    <w:rsid w:val="00614E5F"/>
    <w:rsid w:val="00614ECB"/>
    <w:rsid w:val="006151FE"/>
    <w:rsid w:val="006157A8"/>
    <w:rsid w:val="00615B7C"/>
    <w:rsid w:val="00615DC1"/>
    <w:rsid w:val="00616014"/>
    <w:rsid w:val="00616095"/>
    <w:rsid w:val="0061641A"/>
    <w:rsid w:val="00616446"/>
    <w:rsid w:val="0061646C"/>
    <w:rsid w:val="00616692"/>
    <w:rsid w:val="00616C1E"/>
    <w:rsid w:val="00616FF4"/>
    <w:rsid w:val="00617147"/>
    <w:rsid w:val="00617C0F"/>
    <w:rsid w:val="00617D86"/>
    <w:rsid w:val="00617FE9"/>
    <w:rsid w:val="00620596"/>
    <w:rsid w:val="006208DB"/>
    <w:rsid w:val="00620905"/>
    <w:rsid w:val="00620D25"/>
    <w:rsid w:val="00620F2B"/>
    <w:rsid w:val="0062185C"/>
    <w:rsid w:val="0062198C"/>
    <w:rsid w:val="00621B05"/>
    <w:rsid w:val="00621C3A"/>
    <w:rsid w:val="00621D53"/>
    <w:rsid w:val="00621E15"/>
    <w:rsid w:val="00621E36"/>
    <w:rsid w:val="00621F35"/>
    <w:rsid w:val="00622A44"/>
    <w:rsid w:val="00622ACC"/>
    <w:rsid w:val="0062356E"/>
    <w:rsid w:val="0062357C"/>
    <w:rsid w:val="0062372D"/>
    <w:rsid w:val="00623872"/>
    <w:rsid w:val="006238C3"/>
    <w:rsid w:val="006239D6"/>
    <w:rsid w:val="00623C6C"/>
    <w:rsid w:val="00624134"/>
    <w:rsid w:val="00624247"/>
    <w:rsid w:val="006243FA"/>
    <w:rsid w:val="0062446D"/>
    <w:rsid w:val="0062450C"/>
    <w:rsid w:val="00624744"/>
    <w:rsid w:val="0062494B"/>
    <w:rsid w:val="00624BD7"/>
    <w:rsid w:val="00624EE8"/>
    <w:rsid w:val="00624FDB"/>
    <w:rsid w:val="006252DC"/>
    <w:rsid w:val="006253EA"/>
    <w:rsid w:val="00625883"/>
    <w:rsid w:val="00625904"/>
    <w:rsid w:val="00625DC7"/>
    <w:rsid w:val="00625F93"/>
    <w:rsid w:val="00626002"/>
    <w:rsid w:val="0062619D"/>
    <w:rsid w:val="006266F4"/>
    <w:rsid w:val="00626813"/>
    <w:rsid w:val="006269C2"/>
    <w:rsid w:val="00626B4A"/>
    <w:rsid w:val="00626CCE"/>
    <w:rsid w:val="00626D1C"/>
    <w:rsid w:val="00626DEA"/>
    <w:rsid w:val="006270C3"/>
    <w:rsid w:val="00627358"/>
    <w:rsid w:val="006305EC"/>
    <w:rsid w:val="0063061F"/>
    <w:rsid w:val="006306B9"/>
    <w:rsid w:val="006307B0"/>
    <w:rsid w:val="006308A2"/>
    <w:rsid w:val="00630DDA"/>
    <w:rsid w:val="00630DE0"/>
    <w:rsid w:val="00630E36"/>
    <w:rsid w:val="00631223"/>
    <w:rsid w:val="00631739"/>
    <w:rsid w:val="0063178D"/>
    <w:rsid w:val="0063182C"/>
    <w:rsid w:val="00631C3E"/>
    <w:rsid w:val="00631C9E"/>
    <w:rsid w:val="00632298"/>
    <w:rsid w:val="0063255B"/>
    <w:rsid w:val="00632978"/>
    <w:rsid w:val="00632BBC"/>
    <w:rsid w:val="00632D67"/>
    <w:rsid w:val="00632DBA"/>
    <w:rsid w:val="006330FB"/>
    <w:rsid w:val="0063349C"/>
    <w:rsid w:val="006334F1"/>
    <w:rsid w:val="00633CCE"/>
    <w:rsid w:val="00633D2B"/>
    <w:rsid w:val="00633DFE"/>
    <w:rsid w:val="006342CF"/>
    <w:rsid w:val="00634479"/>
    <w:rsid w:val="006344C7"/>
    <w:rsid w:val="00634500"/>
    <w:rsid w:val="006351F4"/>
    <w:rsid w:val="006353F2"/>
    <w:rsid w:val="0063549F"/>
    <w:rsid w:val="006354BC"/>
    <w:rsid w:val="00635539"/>
    <w:rsid w:val="00635A93"/>
    <w:rsid w:val="00635C81"/>
    <w:rsid w:val="0063610E"/>
    <w:rsid w:val="00636590"/>
    <w:rsid w:val="0063684D"/>
    <w:rsid w:val="00636AA8"/>
    <w:rsid w:val="00636DC9"/>
    <w:rsid w:val="00637002"/>
    <w:rsid w:val="00637557"/>
    <w:rsid w:val="006377CF"/>
    <w:rsid w:val="006377F8"/>
    <w:rsid w:val="00637E12"/>
    <w:rsid w:val="00640505"/>
    <w:rsid w:val="006406F7"/>
    <w:rsid w:val="006409AF"/>
    <w:rsid w:val="00640A84"/>
    <w:rsid w:val="00640B7F"/>
    <w:rsid w:val="00640B96"/>
    <w:rsid w:val="00640BCD"/>
    <w:rsid w:val="00640C8D"/>
    <w:rsid w:val="00640C98"/>
    <w:rsid w:val="00640D49"/>
    <w:rsid w:val="00640F45"/>
    <w:rsid w:val="006413BC"/>
    <w:rsid w:val="00641736"/>
    <w:rsid w:val="00641745"/>
    <w:rsid w:val="00641BA3"/>
    <w:rsid w:val="00641FD0"/>
    <w:rsid w:val="006420E8"/>
    <w:rsid w:val="006421AF"/>
    <w:rsid w:val="0064255D"/>
    <w:rsid w:val="00642A4F"/>
    <w:rsid w:val="00642A57"/>
    <w:rsid w:val="0064340F"/>
    <w:rsid w:val="00643691"/>
    <w:rsid w:val="00643740"/>
    <w:rsid w:val="00643B28"/>
    <w:rsid w:val="00643D0A"/>
    <w:rsid w:val="00643F9A"/>
    <w:rsid w:val="006446ED"/>
    <w:rsid w:val="00644880"/>
    <w:rsid w:val="006451A3"/>
    <w:rsid w:val="006456D5"/>
    <w:rsid w:val="00645A98"/>
    <w:rsid w:val="00645F44"/>
    <w:rsid w:val="0064636C"/>
    <w:rsid w:val="0064670C"/>
    <w:rsid w:val="00646717"/>
    <w:rsid w:val="006468DF"/>
    <w:rsid w:val="0064691D"/>
    <w:rsid w:val="00646B9B"/>
    <w:rsid w:val="0064727E"/>
    <w:rsid w:val="006473FE"/>
    <w:rsid w:val="006476C8"/>
    <w:rsid w:val="00647898"/>
    <w:rsid w:val="00647B04"/>
    <w:rsid w:val="006500C1"/>
    <w:rsid w:val="0065048C"/>
    <w:rsid w:val="00650866"/>
    <w:rsid w:val="00650904"/>
    <w:rsid w:val="00650DB1"/>
    <w:rsid w:val="00650ED4"/>
    <w:rsid w:val="00650F0B"/>
    <w:rsid w:val="00651072"/>
    <w:rsid w:val="006513F3"/>
    <w:rsid w:val="0065198D"/>
    <w:rsid w:val="00651C87"/>
    <w:rsid w:val="006527FE"/>
    <w:rsid w:val="0065299A"/>
    <w:rsid w:val="00652DD9"/>
    <w:rsid w:val="00652EB9"/>
    <w:rsid w:val="0065349A"/>
    <w:rsid w:val="00653583"/>
    <w:rsid w:val="00653BA8"/>
    <w:rsid w:val="0065429D"/>
    <w:rsid w:val="006542E0"/>
    <w:rsid w:val="0065432E"/>
    <w:rsid w:val="0065442D"/>
    <w:rsid w:val="00654948"/>
    <w:rsid w:val="006549AE"/>
    <w:rsid w:val="00654AA0"/>
    <w:rsid w:val="00654D73"/>
    <w:rsid w:val="00654E9A"/>
    <w:rsid w:val="00654F51"/>
    <w:rsid w:val="00654FC6"/>
    <w:rsid w:val="00655359"/>
    <w:rsid w:val="00655470"/>
    <w:rsid w:val="00655827"/>
    <w:rsid w:val="0065587E"/>
    <w:rsid w:val="00655AB6"/>
    <w:rsid w:val="00655B16"/>
    <w:rsid w:val="00655E36"/>
    <w:rsid w:val="006565AA"/>
    <w:rsid w:val="0065661E"/>
    <w:rsid w:val="0065666E"/>
    <w:rsid w:val="00656699"/>
    <w:rsid w:val="00656B9E"/>
    <w:rsid w:val="00656C79"/>
    <w:rsid w:val="00657093"/>
    <w:rsid w:val="0065771B"/>
    <w:rsid w:val="00657BFB"/>
    <w:rsid w:val="00660215"/>
    <w:rsid w:val="0066058F"/>
    <w:rsid w:val="00660597"/>
    <w:rsid w:val="00660B2D"/>
    <w:rsid w:val="00660CB2"/>
    <w:rsid w:val="00660D46"/>
    <w:rsid w:val="00660EB7"/>
    <w:rsid w:val="006610AA"/>
    <w:rsid w:val="00661737"/>
    <w:rsid w:val="0066190A"/>
    <w:rsid w:val="00661AF1"/>
    <w:rsid w:val="00661C98"/>
    <w:rsid w:val="006621DC"/>
    <w:rsid w:val="00662272"/>
    <w:rsid w:val="00662897"/>
    <w:rsid w:val="00662A05"/>
    <w:rsid w:val="00662ACC"/>
    <w:rsid w:val="00662F2D"/>
    <w:rsid w:val="00662FA1"/>
    <w:rsid w:val="006630F7"/>
    <w:rsid w:val="006631DD"/>
    <w:rsid w:val="006632ED"/>
    <w:rsid w:val="00663475"/>
    <w:rsid w:val="006635E8"/>
    <w:rsid w:val="0066380B"/>
    <w:rsid w:val="00663B14"/>
    <w:rsid w:val="00663D7D"/>
    <w:rsid w:val="00664307"/>
    <w:rsid w:val="0066447B"/>
    <w:rsid w:val="006645DA"/>
    <w:rsid w:val="00664953"/>
    <w:rsid w:val="0066499D"/>
    <w:rsid w:val="00664CB7"/>
    <w:rsid w:val="00664CC9"/>
    <w:rsid w:val="00665284"/>
    <w:rsid w:val="00665298"/>
    <w:rsid w:val="0066537D"/>
    <w:rsid w:val="00665427"/>
    <w:rsid w:val="006658A8"/>
    <w:rsid w:val="006659DE"/>
    <w:rsid w:val="00665A15"/>
    <w:rsid w:val="00665A69"/>
    <w:rsid w:val="00665A8F"/>
    <w:rsid w:val="00665B2B"/>
    <w:rsid w:val="00665B42"/>
    <w:rsid w:val="00665C04"/>
    <w:rsid w:val="00665D00"/>
    <w:rsid w:val="00665F96"/>
    <w:rsid w:val="00666037"/>
    <w:rsid w:val="006662E0"/>
    <w:rsid w:val="0066637F"/>
    <w:rsid w:val="006664AB"/>
    <w:rsid w:val="00666517"/>
    <w:rsid w:val="00666C60"/>
    <w:rsid w:val="00666CA5"/>
    <w:rsid w:val="00667141"/>
    <w:rsid w:val="00667772"/>
    <w:rsid w:val="006677F6"/>
    <w:rsid w:val="006678D7"/>
    <w:rsid w:val="006679E0"/>
    <w:rsid w:val="00667C3A"/>
    <w:rsid w:val="006702E6"/>
    <w:rsid w:val="00670445"/>
    <w:rsid w:val="0067056A"/>
    <w:rsid w:val="00670806"/>
    <w:rsid w:val="00670A2A"/>
    <w:rsid w:val="00670B10"/>
    <w:rsid w:val="00670CFE"/>
    <w:rsid w:val="00670E22"/>
    <w:rsid w:val="006712C2"/>
    <w:rsid w:val="006714B8"/>
    <w:rsid w:val="00671864"/>
    <w:rsid w:val="00671876"/>
    <w:rsid w:val="00671FD6"/>
    <w:rsid w:val="00672003"/>
    <w:rsid w:val="006720A3"/>
    <w:rsid w:val="006720C6"/>
    <w:rsid w:val="006723EA"/>
    <w:rsid w:val="006727EA"/>
    <w:rsid w:val="00672AAB"/>
    <w:rsid w:val="00672B0D"/>
    <w:rsid w:val="0067303C"/>
    <w:rsid w:val="00673428"/>
    <w:rsid w:val="00673E00"/>
    <w:rsid w:val="00673E79"/>
    <w:rsid w:val="00673F6B"/>
    <w:rsid w:val="006740B9"/>
    <w:rsid w:val="00674629"/>
    <w:rsid w:val="006749FF"/>
    <w:rsid w:val="00674B9F"/>
    <w:rsid w:val="00675059"/>
    <w:rsid w:val="00675577"/>
    <w:rsid w:val="006755DD"/>
    <w:rsid w:val="0067575E"/>
    <w:rsid w:val="006759BE"/>
    <w:rsid w:val="00675CD5"/>
    <w:rsid w:val="00676132"/>
    <w:rsid w:val="00676408"/>
    <w:rsid w:val="006768DA"/>
    <w:rsid w:val="00676D2E"/>
    <w:rsid w:val="00676D54"/>
    <w:rsid w:val="00677312"/>
    <w:rsid w:val="00677519"/>
    <w:rsid w:val="0067768A"/>
    <w:rsid w:val="0067782E"/>
    <w:rsid w:val="00677CC6"/>
    <w:rsid w:val="00677DE3"/>
    <w:rsid w:val="006801D1"/>
    <w:rsid w:val="00680453"/>
    <w:rsid w:val="00680C7B"/>
    <w:rsid w:val="00681047"/>
    <w:rsid w:val="00681699"/>
    <w:rsid w:val="00681889"/>
    <w:rsid w:val="0068197A"/>
    <w:rsid w:val="00681C73"/>
    <w:rsid w:val="00681D80"/>
    <w:rsid w:val="00681F03"/>
    <w:rsid w:val="00681FE4"/>
    <w:rsid w:val="00681FF8"/>
    <w:rsid w:val="00682492"/>
    <w:rsid w:val="00682750"/>
    <w:rsid w:val="00682859"/>
    <w:rsid w:val="00682873"/>
    <w:rsid w:val="00682A6B"/>
    <w:rsid w:val="00682B23"/>
    <w:rsid w:val="00682CA9"/>
    <w:rsid w:val="00682D31"/>
    <w:rsid w:val="00682E72"/>
    <w:rsid w:val="00683001"/>
    <w:rsid w:val="00683216"/>
    <w:rsid w:val="00683332"/>
    <w:rsid w:val="0068338D"/>
    <w:rsid w:val="006834CB"/>
    <w:rsid w:val="006834E2"/>
    <w:rsid w:val="006835A0"/>
    <w:rsid w:val="0068383D"/>
    <w:rsid w:val="00683930"/>
    <w:rsid w:val="00683ABB"/>
    <w:rsid w:val="00683B33"/>
    <w:rsid w:val="00683BB4"/>
    <w:rsid w:val="00683C4E"/>
    <w:rsid w:val="00683ECD"/>
    <w:rsid w:val="0068422B"/>
    <w:rsid w:val="00684305"/>
    <w:rsid w:val="0068461B"/>
    <w:rsid w:val="006847A3"/>
    <w:rsid w:val="00684A94"/>
    <w:rsid w:val="00684E6F"/>
    <w:rsid w:val="00684F04"/>
    <w:rsid w:val="00685019"/>
    <w:rsid w:val="00685120"/>
    <w:rsid w:val="00685785"/>
    <w:rsid w:val="00685A6A"/>
    <w:rsid w:val="00685CA0"/>
    <w:rsid w:val="00685D2C"/>
    <w:rsid w:val="00685DFD"/>
    <w:rsid w:val="006863E8"/>
    <w:rsid w:val="006864B2"/>
    <w:rsid w:val="00686663"/>
    <w:rsid w:val="00686AF0"/>
    <w:rsid w:val="00686D80"/>
    <w:rsid w:val="0068733F"/>
    <w:rsid w:val="00687A8A"/>
    <w:rsid w:val="00687AD7"/>
    <w:rsid w:val="00687B4C"/>
    <w:rsid w:val="00687BA7"/>
    <w:rsid w:val="00687BAB"/>
    <w:rsid w:val="00687EE4"/>
    <w:rsid w:val="00687EE9"/>
    <w:rsid w:val="00690175"/>
    <w:rsid w:val="00690225"/>
    <w:rsid w:val="00690455"/>
    <w:rsid w:val="00690631"/>
    <w:rsid w:val="006906FC"/>
    <w:rsid w:val="00690707"/>
    <w:rsid w:val="006907E7"/>
    <w:rsid w:val="006913F6"/>
    <w:rsid w:val="0069144D"/>
    <w:rsid w:val="00692185"/>
    <w:rsid w:val="0069254C"/>
    <w:rsid w:val="00692B24"/>
    <w:rsid w:val="00692E79"/>
    <w:rsid w:val="006931A1"/>
    <w:rsid w:val="0069328E"/>
    <w:rsid w:val="00693379"/>
    <w:rsid w:val="006933B6"/>
    <w:rsid w:val="006933CC"/>
    <w:rsid w:val="006933D4"/>
    <w:rsid w:val="006934C0"/>
    <w:rsid w:val="006936A8"/>
    <w:rsid w:val="0069378B"/>
    <w:rsid w:val="00693B64"/>
    <w:rsid w:val="00693B83"/>
    <w:rsid w:val="0069421C"/>
    <w:rsid w:val="006947C3"/>
    <w:rsid w:val="00694AD7"/>
    <w:rsid w:val="00694BA8"/>
    <w:rsid w:val="00694C38"/>
    <w:rsid w:val="006950D5"/>
    <w:rsid w:val="006951DB"/>
    <w:rsid w:val="00695470"/>
    <w:rsid w:val="00695C58"/>
    <w:rsid w:val="00696458"/>
    <w:rsid w:val="006966AD"/>
    <w:rsid w:val="0069697C"/>
    <w:rsid w:val="00696B98"/>
    <w:rsid w:val="00696C77"/>
    <w:rsid w:val="00696D9D"/>
    <w:rsid w:val="00696E25"/>
    <w:rsid w:val="00696E4F"/>
    <w:rsid w:val="0069732A"/>
    <w:rsid w:val="00697873"/>
    <w:rsid w:val="006978FE"/>
    <w:rsid w:val="0069799F"/>
    <w:rsid w:val="006A008C"/>
    <w:rsid w:val="006A0DAD"/>
    <w:rsid w:val="006A0DE1"/>
    <w:rsid w:val="006A0F68"/>
    <w:rsid w:val="006A1604"/>
    <w:rsid w:val="006A1752"/>
    <w:rsid w:val="006A1AA4"/>
    <w:rsid w:val="006A1BCC"/>
    <w:rsid w:val="006A1D31"/>
    <w:rsid w:val="006A1F1A"/>
    <w:rsid w:val="006A21F7"/>
    <w:rsid w:val="006A224E"/>
    <w:rsid w:val="006A24FB"/>
    <w:rsid w:val="006A2A0F"/>
    <w:rsid w:val="006A32EA"/>
    <w:rsid w:val="006A3495"/>
    <w:rsid w:val="006A3A5F"/>
    <w:rsid w:val="006A3C73"/>
    <w:rsid w:val="006A44C2"/>
    <w:rsid w:val="006A45B2"/>
    <w:rsid w:val="006A4813"/>
    <w:rsid w:val="006A4A21"/>
    <w:rsid w:val="006A4C0E"/>
    <w:rsid w:val="006A4ED7"/>
    <w:rsid w:val="006A5133"/>
    <w:rsid w:val="006A527B"/>
    <w:rsid w:val="006A5372"/>
    <w:rsid w:val="006A53D4"/>
    <w:rsid w:val="006A592B"/>
    <w:rsid w:val="006A5BC8"/>
    <w:rsid w:val="006A5CFF"/>
    <w:rsid w:val="006A5E35"/>
    <w:rsid w:val="006A689D"/>
    <w:rsid w:val="006A6BCC"/>
    <w:rsid w:val="006A6D47"/>
    <w:rsid w:val="006A705B"/>
    <w:rsid w:val="006A7137"/>
    <w:rsid w:val="006A74B5"/>
    <w:rsid w:val="006A77CE"/>
    <w:rsid w:val="006A7A63"/>
    <w:rsid w:val="006A7B09"/>
    <w:rsid w:val="006B0350"/>
    <w:rsid w:val="006B0B7E"/>
    <w:rsid w:val="006B0C39"/>
    <w:rsid w:val="006B0CFC"/>
    <w:rsid w:val="006B0D5C"/>
    <w:rsid w:val="006B10FF"/>
    <w:rsid w:val="006B1877"/>
    <w:rsid w:val="006B24F6"/>
    <w:rsid w:val="006B250C"/>
    <w:rsid w:val="006B2AA2"/>
    <w:rsid w:val="006B2EF8"/>
    <w:rsid w:val="006B3034"/>
    <w:rsid w:val="006B3BD0"/>
    <w:rsid w:val="006B3CEF"/>
    <w:rsid w:val="006B3D6E"/>
    <w:rsid w:val="006B4430"/>
    <w:rsid w:val="006B496B"/>
    <w:rsid w:val="006B4AE5"/>
    <w:rsid w:val="006B4D99"/>
    <w:rsid w:val="006B4E5A"/>
    <w:rsid w:val="006B4EAA"/>
    <w:rsid w:val="006B4FD5"/>
    <w:rsid w:val="006B50CF"/>
    <w:rsid w:val="006B50F9"/>
    <w:rsid w:val="006B5925"/>
    <w:rsid w:val="006B5A79"/>
    <w:rsid w:val="006B5B31"/>
    <w:rsid w:val="006B5C2E"/>
    <w:rsid w:val="006B5EAF"/>
    <w:rsid w:val="006B60DE"/>
    <w:rsid w:val="006B61B3"/>
    <w:rsid w:val="006B623D"/>
    <w:rsid w:val="006B6BBD"/>
    <w:rsid w:val="006B6C85"/>
    <w:rsid w:val="006B6DAF"/>
    <w:rsid w:val="006B6FFA"/>
    <w:rsid w:val="006B763D"/>
    <w:rsid w:val="006B7717"/>
    <w:rsid w:val="006B781F"/>
    <w:rsid w:val="006B7B05"/>
    <w:rsid w:val="006B7B38"/>
    <w:rsid w:val="006B7BFA"/>
    <w:rsid w:val="006B7E1A"/>
    <w:rsid w:val="006C02BB"/>
    <w:rsid w:val="006C037A"/>
    <w:rsid w:val="006C0521"/>
    <w:rsid w:val="006C0887"/>
    <w:rsid w:val="006C08CF"/>
    <w:rsid w:val="006C0BDF"/>
    <w:rsid w:val="006C0FF1"/>
    <w:rsid w:val="006C128B"/>
    <w:rsid w:val="006C12D2"/>
    <w:rsid w:val="006C14A2"/>
    <w:rsid w:val="006C1651"/>
    <w:rsid w:val="006C1841"/>
    <w:rsid w:val="006C190B"/>
    <w:rsid w:val="006C1E16"/>
    <w:rsid w:val="006C22CE"/>
    <w:rsid w:val="006C2449"/>
    <w:rsid w:val="006C2930"/>
    <w:rsid w:val="006C2C9F"/>
    <w:rsid w:val="006C2DC5"/>
    <w:rsid w:val="006C2FBD"/>
    <w:rsid w:val="006C3922"/>
    <w:rsid w:val="006C3B1E"/>
    <w:rsid w:val="006C3B57"/>
    <w:rsid w:val="006C41DF"/>
    <w:rsid w:val="006C4766"/>
    <w:rsid w:val="006C48AA"/>
    <w:rsid w:val="006C48AF"/>
    <w:rsid w:val="006C4B13"/>
    <w:rsid w:val="006C4B3A"/>
    <w:rsid w:val="006C5186"/>
    <w:rsid w:val="006C558A"/>
    <w:rsid w:val="006C5598"/>
    <w:rsid w:val="006C585F"/>
    <w:rsid w:val="006C602E"/>
    <w:rsid w:val="006C60B2"/>
    <w:rsid w:val="006C64FE"/>
    <w:rsid w:val="006C65CE"/>
    <w:rsid w:val="006C68BB"/>
    <w:rsid w:val="006C6A37"/>
    <w:rsid w:val="006C6A74"/>
    <w:rsid w:val="006C740C"/>
    <w:rsid w:val="006C7606"/>
    <w:rsid w:val="006C778E"/>
    <w:rsid w:val="006C7844"/>
    <w:rsid w:val="006C796D"/>
    <w:rsid w:val="006C7FB1"/>
    <w:rsid w:val="006D017C"/>
    <w:rsid w:val="006D0252"/>
    <w:rsid w:val="006D062F"/>
    <w:rsid w:val="006D06DF"/>
    <w:rsid w:val="006D0B55"/>
    <w:rsid w:val="006D0C5A"/>
    <w:rsid w:val="006D0D30"/>
    <w:rsid w:val="006D0D86"/>
    <w:rsid w:val="006D11E5"/>
    <w:rsid w:val="006D15C8"/>
    <w:rsid w:val="006D1766"/>
    <w:rsid w:val="006D1A27"/>
    <w:rsid w:val="006D1E07"/>
    <w:rsid w:val="006D1FC7"/>
    <w:rsid w:val="006D21BA"/>
    <w:rsid w:val="006D225B"/>
    <w:rsid w:val="006D2274"/>
    <w:rsid w:val="006D274D"/>
    <w:rsid w:val="006D2A18"/>
    <w:rsid w:val="006D2BC5"/>
    <w:rsid w:val="006D2D02"/>
    <w:rsid w:val="006D2DAC"/>
    <w:rsid w:val="006D3B38"/>
    <w:rsid w:val="006D3F0F"/>
    <w:rsid w:val="006D4057"/>
    <w:rsid w:val="006D40D3"/>
    <w:rsid w:val="006D441E"/>
    <w:rsid w:val="006D44EF"/>
    <w:rsid w:val="006D44FC"/>
    <w:rsid w:val="006D471A"/>
    <w:rsid w:val="006D4774"/>
    <w:rsid w:val="006D486B"/>
    <w:rsid w:val="006D4958"/>
    <w:rsid w:val="006D4AE3"/>
    <w:rsid w:val="006D4B5C"/>
    <w:rsid w:val="006D50F4"/>
    <w:rsid w:val="006D54DB"/>
    <w:rsid w:val="006D55F6"/>
    <w:rsid w:val="006D5686"/>
    <w:rsid w:val="006D5754"/>
    <w:rsid w:val="006D57A8"/>
    <w:rsid w:val="006D5909"/>
    <w:rsid w:val="006D596A"/>
    <w:rsid w:val="006D6C98"/>
    <w:rsid w:val="006D6CB6"/>
    <w:rsid w:val="006D7486"/>
    <w:rsid w:val="006D7493"/>
    <w:rsid w:val="006D7A9C"/>
    <w:rsid w:val="006E01E8"/>
    <w:rsid w:val="006E07BB"/>
    <w:rsid w:val="006E0E5A"/>
    <w:rsid w:val="006E1279"/>
    <w:rsid w:val="006E1355"/>
    <w:rsid w:val="006E13CB"/>
    <w:rsid w:val="006E168B"/>
    <w:rsid w:val="006E1A3A"/>
    <w:rsid w:val="006E1FA3"/>
    <w:rsid w:val="006E2255"/>
    <w:rsid w:val="006E2961"/>
    <w:rsid w:val="006E2B04"/>
    <w:rsid w:val="006E2E79"/>
    <w:rsid w:val="006E2F5B"/>
    <w:rsid w:val="006E2FCC"/>
    <w:rsid w:val="006E3089"/>
    <w:rsid w:val="006E34F2"/>
    <w:rsid w:val="006E3625"/>
    <w:rsid w:val="006E39FE"/>
    <w:rsid w:val="006E3C31"/>
    <w:rsid w:val="006E3ED2"/>
    <w:rsid w:val="006E45F3"/>
    <w:rsid w:val="006E479C"/>
    <w:rsid w:val="006E4974"/>
    <w:rsid w:val="006E49ED"/>
    <w:rsid w:val="006E4B46"/>
    <w:rsid w:val="006E5042"/>
    <w:rsid w:val="006E506B"/>
    <w:rsid w:val="006E5435"/>
    <w:rsid w:val="006E55CC"/>
    <w:rsid w:val="006E56F1"/>
    <w:rsid w:val="006E571D"/>
    <w:rsid w:val="006E5720"/>
    <w:rsid w:val="006E5B1B"/>
    <w:rsid w:val="006E61E7"/>
    <w:rsid w:val="006E65FA"/>
    <w:rsid w:val="006E6CDF"/>
    <w:rsid w:val="006E6E80"/>
    <w:rsid w:val="006E7218"/>
    <w:rsid w:val="006E7437"/>
    <w:rsid w:val="006E744C"/>
    <w:rsid w:val="006E7485"/>
    <w:rsid w:val="006E7853"/>
    <w:rsid w:val="006F079F"/>
    <w:rsid w:val="006F081C"/>
    <w:rsid w:val="006F09D7"/>
    <w:rsid w:val="006F0C94"/>
    <w:rsid w:val="006F18DF"/>
    <w:rsid w:val="006F1904"/>
    <w:rsid w:val="006F1DA5"/>
    <w:rsid w:val="006F1EBB"/>
    <w:rsid w:val="006F1F6A"/>
    <w:rsid w:val="006F2458"/>
    <w:rsid w:val="006F2486"/>
    <w:rsid w:val="006F26B7"/>
    <w:rsid w:val="006F2810"/>
    <w:rsid w:val="006F298A"/>
    <w:rsid w:val="006F29AB"/>
    <w:rsid w:val="006F2A02"/>
    <w:rsid w:val="006F30BD"/>
    <w:rsid w:val="006F311F"/>
    <w:rsid w:val="006F34BC"/>
    <w:rsid w:val="006F3EDD"/>
    <w:rsid w:val="006F4240"/>
    <w:rsid w:val="006F44A0"/>
    <w:rsid w:val="006F4517"/>
    <w:rsid w:val="006F45DA"/>
    <w:rsid w:val="006F4835"/>
    <w:rsid w:val="006F4BE4"/>
    <w:rsid w:val="006F4F67"/>
    <w:rsid w:val="006F5290"/>
    <w:rsid w:val="006F52D8"/>
    <w:rsid w:val="006F5409"/>
    <w:rsid w:val="006F57DC"/>
    <w:rsid w:val="006F5D0D"/>
    <w:rsid w:val="006F69FF"/>
    <w:rsid w:val="006F6F9C"/>
    <w:rsid w:val="006F7578"/>
    <w:rsid w:val="006F7C7A"/>
    <w:rsid w:val="006F7EB3"/>
    <w:rsid w:val="00700143"/>
    <w:rsid w:val="00700501"/>
    <w:rsid w:val="0070051E"/>
    <w:rsid w:val="00700670"/>
    <w:rsid w:val="00700D4A"/>
    <w:rsid w:val="00701404"/>
    <w:rsid w:val="007016D4"/>
    <w:rsid w:val="00701783"/>
    <w:rsid w:val="0070187A"/>
    <w:rsid w:val="00701942"/>
    <w:rsid w:val="00701A77"/>
    <w:rsid w:val="00702207"/>
    <w:rsid w:val="00702356"/>
    <w:rsid w:val="00702709"/>
    <w:rsid w:val="00702A3A"/>
    <w:rsid w:val="00702C1E"/>
    <w:rsid w:val="00702D7B"/>
    <w:rsid w:val="00702F95"/>
    <w:rsid w:val="007039D7"/>
    <w:rsid w:val="00703AE9"/>
    <w:rsid w:val="00703C0A"/>
    <w:rsid w:val="00703DF8"/>
    <w:rsid w:val="00703E97"/>
    <w:rsid w:val="007042D1"/>
    <w:rsid w:val="0070430A"/>
    <w:rsid w:val="00704485"/>
    <w:rsid w:val="00704612"/>
    <w:rsid w:val="00704954"/>
    <w:rsid w:val="00704FB9"/>
    <w:rsid w:val="00704FE2"/>
    <w:rsid w:val="0070557D"/>
    <w:rsid w:val="007055BA"/>
    <w:rsid w:val="00705B62"/>
    <w:rsid w:val="00705BA2"/>
    <w:rsid w:val="00706415"/>
    <w:rsid w:val="00706A23"/>
    <w:rsid w:val="00706A70"/>
    <w:rsid w:val="00706B70"/>
    <w:rsid w:val="00707027"/>
    <w:rsid w:val="0070721A"/>
    <w:rsid w:val="0070721E"/>
    <w:rsid w:val="00707338"/>
    <w:rsid w:val="00707877"/>
    <w:rsid w:val="007079BD"/>
    <w:rsid w:val="00707A25"/>
    <w:rsid w:val="0071023B"/>
    <w:rsid w:val="00710256"/>
    <w:rsid w:val="0071027D"/>
    <w:rsid w:val="00710D62"/>
    <w:rsid w:val="00710E9C"/>
    <w:rsid w:val="00710FA0"/>
    <w:rsid w:val="007113D0"/>
    <w:rsid w:val="007114E6"/>
    <w:rsid w:val="007123A7"/>
    <w:rsid w:val="007129EC"/>
    <w:rsid w:val="0071345A"/>
    <w:rsid w:val="00713715"/>
    <w:rsid w:val="00713E04"/>
    <w:rsid w:val="00713E4E"/>
    <w:rsid w:val="00714125"/>
    <w:rsid w:val="00714574"/>
    <w:rsid w:val="00714654"/>
    <w:rsid w:val="007146A4"/>
    <w:rsid w:val="00714869"/>
    <w:rsid w:val="00714876"/>
    <w:rsid w:val="00714F95"/>
    <w:rsid w:val="007152C9"/>
    <w:rsid w:val="00715693"/>
    <w:rsid w:val="007157EE"/>
    <w:rsid w:val="00715AFC"/>
    <w:rsid w:val="00715BD5"/>
    <w:rsid w:val="00715E40"/>
    <w:rsid w:val="00716343"/>
    <w:rsid w:val="0071637C"/>
    <w:rsid w:val="0071642C"/>
    <w:rsid w:val="00716622"/>
    <w:rsid w:val="00716719"/>
    <w:rsid w:val="00717214"/>
    <w:rsid w:val="0071724A"/>
    <w:rsid w:val="007172AD"/>
    <w:rsid w:val="0071738D"/>
    <w:rsid w:val="00717D3A"/>
    <w:rsid w:val="0072013A"/>
    <w:rsid w:val="0072047E"/>
    <w:rsid w:val="007207EE"/>
    <w:rsid w:val="00720CC5"/>
    <w:rsid w:val="0072120B"/>
    <w:rsid w:val="00721A31"/>
    <w:rsid w:val="00721B23"/>
    <w:rsid w:val="00721B6B"/>
    <w:rsid w:val="007223E7"/>
    <w:rsid w:val="00722535"/>
    <w:rsid w:val="00722B62"/>
    <w:rsid w:val="00723016"/>
    <w:rsid w:val="007232D5"/>
    <w:rsid w:val="00723328"/>
    <w:rsid w:val="0072369D"/>
    <w:rsid w:val="00723A52"/>
    <w:rsid w:val="00723A5B"/>
    <w:rsid w:val="00723EDA"/>
    <w:rsid w:val="007242E1"/>
    <w:rsid w:val="0072473E"/>
    <w:rsid w:val="00724A42"/>
    <w:rsid w:val="00724FE5"/>
    <w:rsid w:val="00725884"/>
    <w:rsid w:val="00725CB5"/>
    <w:rsid w:val="00725CEA"/>
    <w:rsid w:val="007264C0"/>
    <w:rsid w:val="00726683"/>
    <w:rsid w:val="0072683D"/>
    <w:rsid w:val="00726850"/>
    <w:rsid w:val="00726F9F"/>
    <w:rsid w:val="00727287"/>
    <w:rsid w:val="007274DD"/>
    <w:rsid w:val="007275E4"/>
    <w:rsid w:val="0072760D"/>
    <w:rsid w:val="00727AA2"/>
    <w:rsid w:val="00727DC2"/>
    <w:rsid w:val="00727DE0"/>
    <w:rsid w:val="0073005A"/>
    <w:rsid w:val="007302EE"/>
    <w:rsid w:val="007303F7"/>
    <w:rsid w:val="00730790"/>
    <w:rsid w:val="007309B8"/>
    <w:rsid w:val="00730DFE"/>
    <w:rsid w:val="00730F6B"/>
    <w:rsid w:val="0073128E"/>
    <w:rsid w:val="00731578"/>
    <w:rsid w:val="00731741"/>
    <w:rsid w:val="00731AE4"/>
    <w:rsid w:val="00732066"/>
    <w:rsid w:val="007324FE"/>
    <w:rsid w:val="00732640"/>
    <w:rsid w:val="0073284D"/>
    <w:rsid w:val="0073292A"/>
    <w:rsid w:val="00732AB8"/>
    <w:rsid w:val="00732ABB"/>
    <w:rsid w:val="00732B33"/>
    <w:rsid w:val="00732E22"/>
    <w:rsid w:val="00732F93"/>
    <w:rsid w:val="007333A2"/>
    <w:rsid w:val="00733A0E"/>
    <w:rsid w:val="00733BA7"/>
    <w:rsid w:val="00733D5B"/>
    <w:rsid w:val="00734156"/>
    <w:rsid w:val="007341FD"/>
    <w:rsid w:val="007342AB"/>
    <w:rsid w:val="007344F8"/>
    <w:rsid w:val="007346A4"/>
    <w:rsid w:val="00734DD4"/>
    <w:rsid w:val="0073513E"/>
    <w:rsid w:val="007357B5"/>
    <w:rsid w:val="00735D11"/>
    <w:rsid w:val="00735E60"/>
    <w:rsid w:val="00735E6C"/>
    <w:rsid w:val="007367D6"/>
    <w:rsid w:val="00736BB2"/>
    <w:rsid w:val="00736D10"/>
    <w:rsid w:val="007371D2"/>
    <w:rsid w:val="00737255"/>
    <w:rsid w:val="00737378"/>
    <w:rsid w:val="0073741B"/>
    <w:rsid w:val="007376D5"/>
    <w:rsid w:val="007377D8"/>
    <w:rsid w:val="00737E27"/>
    <w:rsid w:val="00737E56"/>
    <w:rsid w:val="00740402"/>
    <w:rsid w:val="007404C1"/>
    <w:rsid w:val="00740548"/>
    <w:rsid w:val="00740816"/>
    <w:rsid w:val="00740B60"/>
    <w:rsid w:val="00740BE2"/>
    <w:rsid w:val="00740C53"/>
    <w:rsid w:val="007412AD"/>
    <w:rsid w:val="00741369"/>
    <w:rsid w:val="007413FE"/>
    <w:rsid w:val="0074142A"/>
    <w:rsid w:val="0074151B"/>
    <w:rsid w:val="007416D6"/>
    <w:rsid w:val="00741752"/>
    <w:rsid w:val="007417BB"/>
    <w:rsid w:val="0074183B"/>
    <w:rsid w:val="00741975"/>
    <w:rsid w:val="00741AC2"/>
    <w:rsid w:val="007420A4"/>
    <w:rsid w:val="007420FD"/>
    <w:rsid w:val="00742C06"/>
    <w:rsid w:val="00742C3C"/>
    <w:rsid w:val="00742CA2"/>
    <w:rsid w:val="00742DDC"/>
    <w:rsid w:val="007434CC"/>
    <w:rsid w:val="00743707"/>
    <w:rsid w:val="007437C8"/>
    <w:rsid w:val="00743D13"/>
    <w:rsid w:val="00743E28"/>
    <w:rsid w:val="007440BB"/>
    <w:rsid w:val="00744318"/>
    <w:rsid w:val="00744428"/>
    <w:rsid w:val="0074473E"/>
    <w:rsid w:val="00744BEE"/>
    <w:rsid w:val="00744CC2"/>
    <w:rsid w:val="00744E8C"/>
    <w:rsid w:val="0074563A"/>
    <w:rsid w:val="00745ACC"/>
    <w:rsid w:val="00745AE2"/>
    <w:rsid w:val="00745E7A"/>
    <w:rsid w:val="00746195"/>
    <w:rsid w:val="0074693D"/>
    <w:rsid w:val="00746AD4"/>
    <w:rsid w:val="00746B3C"/>
    <w:rsid w:val="007472CC"/>
    <w:rsid w:val="007478D3"/>
    <w:rsid w:val="00747CF4"/>
    <w:rsid w:val="00747DDE"/>
    <w:rsid w:val="00750179"/>
    <w:rsid w:val="007504BD"/>
    <w:rsid w:val="00750A68"/>
    <w:rsid w:val="00750BFD"/>
    <w:rsid w:val="00750E8E"/>
    <w:rsid w:val="0075135A"/>
    <w:rsid w:val="007514E1"/>
    <w:rsid w:val="007515F9"/>
    <w:rsid w:val="0075178A"/>
    <w:rsid w:val="007519C7"/>
    <w:rsid w:val="00751F4D"/>
    <w:rsid w:val="007521D0"/>
    <w:rsid w:val="00752BA8"/>
    <w:rsid w:val="00752F38"/>
    <w:rsid w:val="00753706"/>
    <w:rsid w:val="00753C5C"/>
    <w:rsid w:val="00753F21"/>
    <w:rsid w:val="007542C4"/>
    <w:rsid w:val="007543CF"/>
    <w:rsid w:val="007544E5"/>
    <w:rsid w:val="007544EA"/>
    <w:rsid w:val="00754746"/>
    <w:rsid w:val="00754767"/>
    <w:rsid w:val="007547BC"/>
    <w:rsid w:val="007549A3"/>
    <w:rsid w:val="00754A7B"/>
    <w:rsid w:val="00754FC2"/>
    <w:rsid w:val="00755125"/>
    <w:rsid w:val="007552A3"/>
    <w:rsid w:val="0075538A"/>
    <w:rsid w:val="00755854"/>
    <w:rsid w:val="00755A9F"/>
    <w:rsid w:val="00755F88"/>
    <w:rsid w:val="00755FC9"/>
    <w:rsid w:val="0075648E"/>
    <w:rsid w:val="007565FE"/>
    <w:rsid w:val="007567B6"/>
    <w:rsid w:val="0075690F"/>
    <w:rsid w:val="007569ED"/>
    <w:rsid w:val="00756C92"/>
    <w:rsid w:val="00756CCD"/>
    <w:rsid w:val="0075708F"/>
    <w:rsid w:val="00757095"/>
    <w:rsid w:val="00757219"/>
    <w:rsid w:val="00757351"/>
    <w:rsid w:val="00757565"/>
    <w:rsid w:val="007575D9"/>
    <w:rsid w:val="00757B4B"/>
    <w:rsid w:val="00757B77"/>
    <w:rsid w:val="00757BA8"/>
    <w:rsid w:val="00757BC0"/>
    <w:rsid w:val="00757F72"/>
    <w:rsid w:val="00757FA0"/>
    <w:rsid w:val="00760082"/>
    <w:rsid w:val="007601D2"/>
    <w:rsid w:val="0076077E"/>
    <w:rsid w:val="007608B2"/>
    <w:rsid w:val="007608B5"/>
    <w:rsid w:val="00760A96"/>
    <w:rsid w:val="00760C06"/>
    <w:rsid w:val="00761166"/>
    <w:rsid w:val="007614D4"/>
    <w:rsid w:val="0076171C"/>
    <w:rsid w:val="00761A89"/>
    <w:rsid w:val="00761D77"/>
    <w:rsid w:val="00761DA0"/>
    <w:rsid w:val="00761FDF"/>
    <w:rsid w:val="00762621"/>
    <w:rsid w:val="0076268F"/>
    <w:rsid w:val="007626A9"/>
    <w:rsid w:val="007626F7"/>
    <w:rsid w:val="00762976"/>
    <w:rsid w:val="007629EE"/>
    <w:rsid w:val="007633E5"/>
    <w:rsid w:val="007635D1"/>
    <w:rsid w:val="00763AB8"/>
    <w:rsid w:val="00763D91"/>
    <w:rsid w:val="00763E4F"/>
    <w:rsid w:val="00764332"/>
    <w:rsid w:val="00764832"/>
    <w:rsid w:val="00764B20"/>
    <w:rsid w:val="00764C45"/>
    <w:rsid w:val="00764CD4"/>
    <w:rsid w:val="00764D6C"/>
    <w:rsid w:val="00765050"/>
    <w:rsid w:val="00765238"/>
    <w:rsid w:val="0076535A"/>
    <w:rsid w:val="007653C9"/>
    <w:rsid w:val="0076542C"/>
    <w:rsid w:val="0076543B"/>
    <w:rsid w:val="007655EC"/>
    <w:rsid w:val="007656AA"/>
    <w:rsid w:val="00765BF9"/>
    <w:rsid w:val="007662C8"/>
    <w:rsid w:val="0076632D"/>
    <w:rsid w:val="007663B2"/>
    <w:rsid w:val="00766483"/>
    <w:rsid w:val="00766747"/>
    <w:rsid w:val="00766773"/>
    <w:rsid w:val="007668F9"/>
    <w:rsid w:val="00766A23"/>
    <w:rsid w:val="00766A5B"/>
    <w:rsid w:val="00766ADB"/>
    <w:rsid w:val="00766D36"/>
    <w:rsid w:val="00766EB9"/>
    <w:rsid w:val="007673AF"/>
    <w:rsid w:val="00767D8E"/>
    <w:rsid w:val="007700A6"/>
    <w:rsid w:val="007705B6"/>
    <w:rsid w:val="00770A9C"/>
    <w:rsid w:val="00771278"/>
    <w:rsid w:val="007714CB"/>
    <w:rsid w:val="007714FB"/>
    <w:rsid w:val="00771681"/>
    <w:rsid w:val="00771D09"/>
    <w:rsid w:val="00772016"/>
    <w:rsid w:val="0077207E"/>
    <w:rsid w:val="00772144"/>
    <w:rsid w:val="00772B27"/>
    <w:rsid w:val="007736DD"/>
    <w:rsid w:val="007736DF"/>
    <w:rsid w:val="00773CE1"/>
    <w:rsid w:val="00773F3D"/>
    <w:rsid w:val="007744E0"/>
    <w:rsid w:val="00774656"/>
    <w:rsid w:val="0077489C"/>
    <w:rsid w:val="00774BA6"/>
    <w:rsid w:val="00774C6E"/>
    <w:rsid w:val="00775357"/>
    <w:rsid w:val="007755B1"/>
    <w:rsid w:val="00775A06"/>
    <w:rsid w:val="00775B16"/>
    <w:rsid w:val="00775B7D"/>
    <w:rsid w:val="00775FBA"/>
    <w:rsid w:val="0077643A"/>
    <w:rsid w:val="007764D6"/>
    <w:rsid w:val="007764DF"/>
    <w:rsid w:val="00776513"/>
    <w:rsid w:val="00776693"/>
    <w:rsid w:val="00776728"/>
    <w:rsid w:val="0077755F"/>
    <w:rsid w:val="007775E0"/>
    <w:rsid w:val="007777B0"/>
    <w:rsid w:val="00777A64"/>
    <w:rsid w:val="00777ECD"/>
    <w:rsid w:val="00780064"/>
    <w:rsid w:val="007800A9"/>
    <w:rsid w:val="007801DC"/>
    <w:rsid w:val="00780297"/>
    <w:rsid w:val="007803E0"/>
    <w:rsid w:val="00780400"/>
    <w:rsid w:val="00780458"/>
    <w:rsid w:val="0078090C"/>
    <w:rsid w:val="00780DD5"/>
    <w:rsid w:val="007813D8"/>
    <w:rsid w:val="007814ED"/>
    <w:rsid w:val="00781B20"/>
    <w:rsid w:val="00782115"/>
    <w:rsid w:val="007825C3"/>
    <w:rsid w:val="00782ACD"/>
    <w:rsid w:val="00782C14"/>
    <w:rsid w:val="007832DE"/>
    <w:rsid w:val="00783675"/>
    <w:rsid w:val="007837C9"/>
    <w:rsid w:val="00783B65"/>
    <w:rsid w:val="00783D8F"/>
    <w:rsid w:val="00784346"/>
    <w:rsid w:val="00784461"/>
    <w:rsid w:val="00784731"/>
    <w:rsid w:val="0078506A"/>
    <w:rsid w:val="0078506D"/>
    <w:rsid w:val="007850D5"/>
    <w:rsid w:val="0078511A"/>
    <w:rsid w:val="0078558C"/>
    <w:rsid w:val="00785ADB"/>
    <w:rsid w:val="00786581"/>
    <w:rsid w:val="00786A0D"/>
    <w:rsid w:val="00786AEE"/>
    <w:rsid w:val="00786B03"/>
    <w:rsid w:val="00786DF8"/>
    <w:rsid w:val="007871A1"/>
    <w:rsid w:val="007872B5"/>
    <w:rsid w:val="00787444"/>
    <w:rsid w:val="00787767"/>
    <w:rsid w:val="00787815"/>
    <w:rsid w:val="007907E7"/>
    <w:rsid w:val="00791326"/>
    <w:rsid w:val="00791681"/>
    <w:rsid w:val="0079173E"/>
    <w:rsid w:val="007917EB"/>
    <w:rsid w:val="00791D0C"/>
    <w:rsid w:val="00791D31"/>
    <w:rsid w:val="00791DAA"/>
    <w:rsid w:val="0079201B"/>
    <w:rsid w:val="007920D4"/>
    <w:rsid w:val="007926B4"/>
    <w:rsid w:val="007933D6"/>
    <w:rsid w:val="00793785"/>
    <w:rsid w:val="007939E2"/>
    <w:rsid w:val="00793A44"/>
    <w:rsid w:val="00794047"/>
    <w:rsid w:val="00794403"/>
    <w:rsid w:val="007945C2"/>
    <w:rsid w:val="0079463E"/>
    <w:rsid w:val="00794ACC"/>
    <w:rsid w:val="00794AE5"/>
    <w:rsid w:val="00794E25"/>
    <w:rsid w:val="00794ED0"/>
    <w:rsid w:val="00794FF3"/>
    <w:rsid w:val="00795107"/>
    <w:rsid w:val="0079536D"/>
    <w:rsid w:val="00795512"/>
    <w:rsid w:val="007957D6"/>
    <w:rsid w:val="007959C5"/>
    <w:rsid w:val="00796293"/>
    <w:rsid w:val="00796622"/>
    <w:rsid w:val="00796849"/>
    <w:rsid w:val="007969FD"/>
    <w:rsid w:val="00796A45"/>
    <w:rsid w:val="00796E2F"/>
    <w:rsid w:val="00796F6E"/>
    <w:rsid w:val="007972CA"/>
    <w:rsid w:val="0079732A"/>
    <w:rsid w:val="007975C7"/>
    <w:rsid w:val="0079761E"/>
    <w:rsid w:val="007976C5"/>
    <w:rsid w:val="007976DE"/>
    <w:rsid w:val="00797EDC"/>
    <w:rsid w:val="007A001C"/>
    <w:rsid w:val="007A0454"/>
    <w:rsid w:val="007A04B6"/>
    <w:rsid w:val="007A07D2"/>
    <w:rsid w:val="007A0934"/>
    <w:rsid w:val="007A0B7D"/>
    <w:rsid w:val="007A0C66"/>
    <w:rsid w:val="007A0F4D"/>
    <w:rsid w:val="007A13C2"/>
    <w:rsid w:val="007A142D"/>
    <w:rsid w:val="007A19C6"/>
    <w:rsid w:val="007A1ACB"/>
    <w:rsid w:val="007A1C44"/>
    <w:rsid w:val="007A1D07"/>
    <w:rsid w:val="007A1F80"/>
    <w:rsid w:val="007A201E"/>
    <w:rsid w:val="007A2091"/>
    <w:rsid w:val="007A20C0"/>
    <w:rsid w:val="007A2244"/>
    <w:rsid w:val="007A2475"/>
    <w:rsid w:val="007A27F3"/>
    <w:rsid w:val="007A2FA0"/>
    <w:rsid w:val="007A3196"/>
    <w:rsid w:val="007A325F"/>
    <w:rsid w:val="007A341C"/>
    <w:rsid w:val="007A3689"/>
    <w:rsid w:val="007A383F"/>
    <w:rsid w:val="007A3C0F"/>
    <w:rsid w:val="007A3C5C"/>
    <w:rsid w:val="007A3F22"/>
    <w:rsid w:val="007A418D"/>
    <w:rsid w:val="007A4350"/>
    <w:rsid w:val="007A4705"/>
    <w:rsid w:val="007A53CE"/>
    <w:rsid w:val="007A5856"/>
    <w:rsid w:val="007A6301"/>
    <w:rsid w:val="007A63EE"/>
    <w:rsid w:val="007A654C"/>
    <w:rsid w:val="007A65E8"/>
    <w:rsid w:val="007A67E5"/>
    <w:rsid w:val="007A69A7"/>
    <w:rsid w:val="007A69B7"/>
    <w:rsid w:val="007A69F6"/>
    <w:rsid w:val="007A6E1B"/>
    <w:rsid w:val="007A7065"/>
    <w:rsid w:val="007A74E5"/>
    <w:rsid w:val="007A75FA"/>
    <w:rsid w:val="007A7BAB"/>
    <w:rsid w:val="007A7CA2"/>
    <w:rsid w:val="007A7CB8"/>
    <w:rsid w:val="007A7E0A"/>
    <w:rsid w:val="007B04A3"/>
    <w:rsid w:val="007B062A"/>
    <w:rsid w:val="007B084B"/>
    <w:rsid w:val="007B0A2F"/>
    <w:rsid w:val="007B0DF3"/>
    <w:rsid w:val="007B124B"/>
    <w:rsid w:val="007B1906"/>
    <w:rsid w:val="007B1A43"/>
    <w:rsid w:val="007B1B88"/>
    <w:rsid w:val="007B1C1B"/>
    <w:rsid w:val="007B2080"/>
    <w:rsid w:val="007B2A55"/>
    <w:rsid w:val="007B30B9"/>
    <w:rsid w:val="007B3441"/>
    <w:rsid w:val="007B390B"/>
    <w:rsid w:val="007B397A"/>
    <w:rsid w:val="007B39D6"/>
    <w:rsid w:val="007B42AA"/>
    <w:rsid w:val="007B4BA2"/>
    <w:rsid w:val="007B4DC0"/>
    <w:rsid w:val="007B4EE5"/>
    <w:rsid w:val="007B5198"/>
    <w:rsid w:val="007B5455"/>
    <w:rsid w:val="007B5554"/>
    <w:rsid w:val="007B5712"/>
    <w:rsid w:val="007B57EC"/>
    <w:rsid w:val="007B5AF4"/>
    <w:rsid w:val="007B5B54"/>
    <w:rsid w:val="007B5C30"/>
    <w:rsid w:val="007B5CED"/>
    <w:rsid w:val="007B6172"/>
    <w:rsid w:val="007B6380"/>
    <w:rsid w:val="007B6592"/>
    <w:rsid w:val="007B6664"/>
    <w:rsid w:val="007B675D"/>
    <w:rsid w:val="007B6D74"/>
    <w:rsid w:val="007B6E93"/>
    <w:rsid w:val="007B6FAF"/>
    <w:rsid w:val="007B7484"/>
    <w:rsid w:val="007B74FE"/>
    <w:rsid w:val="007B7552"/>
    <w:rsid w:val="007B7758"/>
    <w:rsid w:val="007C0235"/>
    <w:rsid w:val="007C028E"/>
    <w:rsid w:val="007C05F3"/>
    <w:rsid w:val="007C0C05"/>
    <w:rsid w:val="007C0C3A"/>
    <w:rsid w:val="007C0D43"/>
    <w:rsid w:val="007C0E49"/>
    <w:rsid w:val="007C0FD1"/>
    <w:rsid w:val="007C1257"/>
    <w:rsid w:val="007C1520"/>
    <w:rsid w:val="007C1569"/>
    <w:rsid w:val="007C15BC"/>
    <w:rsid w:val="007C15CB"/>
    <w:rsid w:val="007C1741"/>
    <w:rsid w:val="007C178D"/>
    <w:rsid w:val="007C1A54"/>
    <w:rsid w:val="007C1BA0"/>
    <w:rsid w:val="007C1BC0"/>
    <w:rsid w:val="007C1D34"/>
    <w:rsid w:val="007C1F03"/>
    <w:rsid w:val="007C24AB"/>
    <w:rsid w:val="007C250D"/>
    <w:rsid w:val="007C25A8"/>
    <w:rsid w:val="007C2D2B"/>
    <w:rsid w:val="007C2E81"/>
    <w:rsid w:val="007C2F78"/>
    <w:rsid w:val="007C36D9"/>
    <w:rsid w:val="007C3C95"/>
    <w:rsid w:val="007C3D16"/>
    <w:rsid w:val="007C3D42"/>
    <w:rsid w:val="007C3D80"/>
    <w:rsid w:val="007C3E78"/>
    <w:rsid w:val="007C3F77"/>
    <w:rsid w:val="007C41C8"/>
    <w:rsid w:val="007C4532"/>
    <w:rsid w:val="007C4A02"/>
    <w:rsid w:val="007C4F40"/>
    <w:rsid w:val="007C507A"/>
    <w:rsid w:val="007C56F4"/>
    <w:rsid w:val="007C59A6"/>
    <w:rsid w:val="007C5E61"/>
    <w:rsid w:val="007C64D8"/>
    <w:rsid w:val="007C6569"/>
    <w:rsid w:val="007C67F8"/>
    <w:rsid w:val="007C6B6C"/>
    <w:rsid w:val="007C6C3C"/>
    <w:rsid w:val="007C739D"/>
    <w:rsid w:val="007C74AC"/>
    <w:rsid w:val="007C75E7"/>
    <w:rsid w:val="007C7C9C"/>
    <w:rsid w:val="007C7D98"/>
    <w:rsid w:val="007D01C9"/>
    <w:rsid w:val="007D0254"/>
    <w:rsid w:val="007D0378"/>
    <w:rsid w:val="007D0D48"/>
    <w:rsid w:val="007D115E"/>
    <w:rsid w:val="007D137E"/>
    <w:rsid w:val="007D155C"/>
    <w:rsid w:val="007D165A"/>
    <w:rsid w:val="007D16F2"/>
    <w:rsid w:val="007D1DAE"/>
    <w:rsid w:val="007D1E52"/>
    <w:rsid w:val="007D1F71"/>
    <w:rsid w:val="007D237C"/>
    <w:rsid w:val="007D256A"/>
    <w:rsid w:val="007D28D0"/>
    <w:rsid w:val="007D2BF2"/>
    <w:rsid w:val="007D2E82"/>
    <w:rsid w:val="007D33CB"/>
    <w:rsid w:val="007D33DB"/>
    <w:rsid w:val="007D3605"/>
    <w:rsid w:val="007D39E1"/>
    <w:rsid w:val="007D3FA6"/>
    <w:rsid w:val="007D4206"/>
    <w:rsid w:val="007D43B2"/>
    <w:rsid w:val="007D4688"/>
    <w:rsid w:val="007D4792"/>
    <w:rsid w:val="007D4DE8"/>
    <w:rsid w:val="007D5062"/>
    <w:rsid w:val="007D50D2"/>
    <w:rsid w:val="007D5149"/>
    <w:rsid w:val="007D5352"/>
    <w:rsid w:val="007D543D"/>
    <w:rsid w:val="007D560B"/>
    <w:rsid w:val="007D5708"/>
    <w:rsid w:val="007D5BC6"/>
    <w:rsid w:val="007D5D9E"/>
    <w:rsid w:val="007D63AA"/>
    <w:rsid w:val="007D65EF"/>
    <w:rsid w:val="007D66A7"/>
    <w:rsid w:val="007D6AE9"/>
    <w:rsid w:val="007D6F9E"/>
    <w:rsid w:val="007D76C0"/>
    <w:rsid w:val="007D7AFD"/>
    <w:rsid w:val="007D7B13"/>
    <w:rsid w:val="007D7E68"/>
    <w:rsid w:val="007E097F"/>
    <w:rsid w:val="007E0DA1"/>
    <w:rsid w:val="007E1653"/>
    <w:rsid w:val="007E1679"/>
    <w:rsid w:val="007E17CB"/>
    <w:rsid w:val="007E1821"/>
    <w:rsid w:val="007E18C0"/>
    <w:rsid w:val="007E18CC"/>
    <w:rsid w:val="007E1D10"/>
    <w:rsid w:val="007E1DEB"/>
    <w:rsid w:val="007E2730"/>
    <w:rsid w:val="007E286C"/>
    <w:rsid w:val="007E2A37"/>
    <w:rsid w:val="007E2C36"/>
    <w:rsid w:val="007E32CB"/>
    <w:rsid w:val="007E3672"/>
    <w:rsid w:val="007E36C7"/>
    <w:rsid w:val="007E38A5"/>
    <w:rsid w:val="007E3976"/>
    <w:rsid w:val="007E3D77"/>
    <w:rsid w:val="007E3EA4"/>
    <w:rsid w:val="007E3FCB"/>
    <w:rsid w:val="007E404E"/>
    <w:rsid w:val="007E40EA"/>
    <w:rsid w:val="007E4113"/>
    <w:rsid w:val="007E4442"/>
    <w:rsid w:val="007E4777"/>
    <w:rsid w:val="007E4A58"/>
    <w:rsid w:val="007E4DA2"/>
    <w:rsid w:val="007E4FC8"/>
    <w:rsid w:val="007E4FFC"/>
    <w:rsid w:val="007E511F"/>
    <w:rsid w:val="007E5578"/>
    <w:rsid w:val="007E5B71"/>
    <w:rsid w:val="007E5DFA"/>
    <w:rsid w:val="007E6666"/>
    <w:rsid w:val="007E6675"/>
    <w:rsid w:val="007E6770"/>
    <w:rsid w:val="007E68AC"/>
    <w:rsid w:val="007E6990"/>
    <w:rsid w:val="007E6ABC"/>
    <w:rsid w:val="007E6E04"/>
    <w:rsid w:val="007E6E13"/>
    <w:rsid w:val="007E7040"/>
    <w:rsid w:val="007E762D"/>
    <w:rsid w:val="007E7726"/>
    <w:rsid w:val="007E78BE"/>
    <w:rsid w:val="007E796A"/>
    <w:rsid w:val="007E797A"/>
    <w:rsid w:val="007E7A88"/>
    <w:rsid w:val="007F05BF"/>
    <w:rsid w:val="007F0A4F"/>
    <w:rsid w:val="007F0BDF"/>
    <w:rsid w:val="007F0D32"/>
    <w:rsid w:val="007F123F"/>
    <w:rsid w:val="007F1504"/>
    <w:rsid w:val="007F1EAC"/>
    <w:rsid w:val="007F1EDE"/>
    <w:rsid w:val="007F1FBD"/>
    <w:rsid w:val="007F22C0"/>
    <w:rsid w:val="007F251E"/>
    <w:rsid w:val="007F268C"/>
    <w:rsid w:val="007F269F"/>
    <w:rsid w:val="007F288E"/>
    <w:rsid w:val="007F2917"/>
    <w:rsid w:val="007F2CEC"/>
    <w:rsid w:val="007F2FB7"/>
    <w:rsid w:val="007F32A9"/>
    <w:rsid w:val="007F33E8"/>
    <w:rsid w:val="007F3931"/>
    <w:rsid w:val="007F41FB"/>
    <w:rsid w:val="007F42A1"/>
    <w:rsid w:val="007F488E"/>
    <w:rsid w:val="007F4A5B"/>
    <w:rsid w:val="007F5202"/>
    <w:rsid w:val="007F5927"/>
    <w:rsid w:val="007F5BA3"/>
    <w:rsid w:val="007F608C"/>
    <w:rsid w:val="007F62BC"/>
    <w:rsid w:val="007F662A"/>
    <w:rsid w:val="007F6D0B"/>
    <w:rsid w:val="007F6D60"/>
    <w:rsid w:val="007F6FE3"/>
    <w:rsid w:val="007F7046"/>
    <w:rsid w:val="007F77FA"/>
    <w:rsid w:val="007F7991"/>
    <w:rsid w:val="007F79EA"/>
    <w:rsid w:val="007F7C60"/>
    <w:rsid w:val="007F7DCB"/>
    <w:rsid w:val="007F7EDF"/>
    <w:rsid w:val="008000ED"/>
    <w:rsid w:val="00800454"/>
    <w:rsid w:val="0080068C"/>
    <w:rsid w:val="00800C77"/>
    <w:rsid w:val="00801006"/>
    <w:rsid w:val="008011E1"/>
    <w:rsid w:val="008013F4"/>
    <w:rsid w:val="0080157D"/>
    <w:rsid w:val="008015B9"/>
    <w:rsid w:val="008016AF"/>
    <w:rsid w:val="00801798"/>
    <w:rsid w:val="0080213F"/>
    <w:rsid w:val="0080218D"/>
    <w:rsid w:val="008023B7"/>
    <w:rsid w:val="008027CB"/>
    <w:rsid w:val="00802E4A"/>
    <w:rsid w:val="00803052"/>
    <w:rsid w:val="00803400"/>
    <w:rsid w:val="00803520"/>
    <w:rsid w:val="00804486"/>
    <w:rsid w:val="00804551"/>
    <w:rsid w:val="00804773"/>
    <w:rsid w:val="0080485A"/>
    <w:rsid w:val="00804937"/>
    <w:rsid w:val="00804A2B"/>
    <w:rsid w:val="0080515E"/>
    <w:rsid w:val="008054EE"/>
    <w:rsid w:val="00805723"/>
    <w:rsid w:val="00805F9E"/>
    <w:rsid w:val="00806182"/>
    <w:rsid w:val="008061C4"/>
    <w:rsid w:val="008065AC"/>
    <w:rsid w:val="008065FA"/>
    <w:rsid w:val="0080662B"/>
    <w:rsid w:val="00806692"/>
    <w:rsid w:val="0080669A"/>
    <w:rsid w:val="0080676F"/>
    <w:rsid w:val="00806C84"/>
    <w:rsid w:val="00806D5A"/>
    <w:rsid w:val="00806F32"/>
    <w:rsid w:val="008071F3"/>
    <w:rsid w:val="0080729A"/>
    <w:rsid w:val="008073DE"/>
    <w:rsid w:val="00807A2C"/>
    <w:rsid w:val="00807A33"/>
    <w:rsid w:val="00807D1F"/>
    <w:rsid w:val="00810061"/>
    <w:rsid w:val="008100FA"/>
    <w:rsid w:val="00810557"/>
    <w:rsid w:val="008105A8"/>
    <w:rsid w:val="0081060B"/>
    <w:rsid w:val="00811041"/>
    <w:rsid w:val="00811366"/>
    <w:rsid w:val="0081176C"/>
    <w:rsid w:val="00811840"/>
    <w:rsid w:val="0081187D"/>
    <w:rsid w:val="00811B9B"/>
    <w:rsid w:val="0081209A"/>
    <w:rsid w:val="00812746"/>
    <w:rsid w:val="00812A9F"/>
    <w:rsid w:val="00813476"/>
    <w:rsid w:val="00813709"/>
    <w:rsid w:val="00813A7F"/>
    <w:rsid w:val="00813DDF"/>
    <w:rsid w:val="00813FD7"/>
    <w:rsid w:val="0081482E"/>
    <w:rsid w:val="00814A27"/>
    <w:rsid w:val="00814BCC"/>
    <w:rsid w:val="00814D94"/>
    <w:rsid w:val="00814DF6"/>
    <w:rsid w:val="00815819"/>
    <w:rsid w:val="00815C17"/>
    <w:rsid w:val="00816223"/>
    <w:rsid w:val="008162C2"/>
    <w:rsid w:val="008164F0"/>
    <w:rsid w:val="0081663B"/>
    <w:rsid w:val="00816673"/>
    <w:rsid w:val="00816BA2"/>
    <w:rsid w:val="00817597"/>
    <w:rsid w:val="00817855"/>
    <w:rsid w:val="00817885"/>
    <w:rsid w:val="0081793F"/>
    <w:rsid w:val="00817985"/>
    <w:rsid w:val="00820173"/>
    <w:rsid w:val="00820304"/>
    <w:rsid w:val="00820D17"/>
    <w:rsid w:val="00820E5E"/>
    <w:rsid w:val="00821225"/>
    <w:rsid w:val="008219B8"/>
    <w:rsid w:val="00821DE9"/>
    <w:rsid w:val="00822520"/>
    <w:rsid w:val="00823747"/>
    <w:rsid w:val="008238B8"/>
    <w:rsid w:val="00823958"/>
    <w:rsid w:val="00823E4D"/>
    <w:rsid w:val="00823EA7"/>
    <w:rsid w:val="0082416B"/>
    <w:rsid w:val="00824263"/>
    <w:rsid w:val="008244BF"/>
    <w:rsid w:val="00824711"/>
    <w:rsid w:val="00824835"/>
    <w:rsid w:val="00824A5F"/>
    <w:rsid w:val="00824BBF"/>
    <w:rsid w:val="00824D06"/>
    <w:rsid w:val="00824DB1"/>
    <w:rsid w:val="00824E3C"/>
    <w:rsid w:val="00825250"/>
    <w:rsid w:val="008252D8"/>
    <w:rsid w:val="00825E66"/>
    <w:rsid w:val="0082601D"/>
    <w:rsid w:val="0082686E"/>
    <w:rsid w:val="00826B1D"/>
    <w:rsid w:val="00826E1C"/>
    <w:rsid w:val="00826F1D"/>
    <w:rsid w:val="0082732B"/>
    <w:rsid w:val="00827443"/>
    <w:rsid w:val="00827547"/>
    <w:rsid w:val="008279C6"/>
    <w:rsid w:val="00827ADE"/>
    <w:rsid w:val="00827BFE"/>
    <w:rsid w:val="00827CED"/>
    <w:rsid w:val="00830031"/>
    <w:rsid w:val="0083019D"/>
    <w:rsid w:val="008301D2"/>
    <w:rsid w:val="0083053A"/>
    <w:rsid w:val="0083098C"/>
    <w:rsid w:val="00830AE2"/>
    <w:rsid w:val="00830D72"/>
    <w:rsid w:val="00831044"/>
    <w:rsid w:val="008310D1"/>
    <w:rsid w:val="00831939"/>
    <w:rsid w:val="0083196B"/>
    <w:rsid w:val="008319EF"/>
    <w:rsid w:val="00831B1D"/>
    <w:rsid w:val="00831D3B"/>
    <w:rsid w:val="00831E26"/>
    <w:rsid w:val="00832049"/>
    <w:rsid w:val="008329CC"/>
    <w:rsid w:val="00832B49"/>
    <w:rsid w:val="00832BF6"/>
    <w:rsid w:val="00832C4D"/>
    <w:rsid w:val="00832D9C"/>
    <w:rsid w:val="00832F8B"/>
    <w:rsid w:val="008330E8"/>
    <w:rsid w:val="008338AF"/>
    <w:rsid w:val="0083393F"/>
    <w:rsid w:val="00833E1F"/>
    <w:rsid w:val="0083433F"/>
    <w:rsid w:val="0083455C"/>
    <w:rsid w:val="00834855"/>
    <w:rsid w:val="008349F7"/>
    <w:rsid w:val="008358D5"/>
    <w:rsid w:val="00835FA7"/>
    <w:rsid w:val="0083653F"/>
    <w:rsid w:val="00836598"/>
    <w:rsid w:val="008369BA"/>
    <w:rsid w:val="00836B49"/>
    <w:rsid w:val="00836FC2"/>
    <w:rsid w:val="0083712C"/>
    <w:rsid w:val="008371DE"/>
    <w:rsid w:val="008372D6"/>
    <w:rsid w:val="008376D6"/>
    <w:rsid w:val="008376DA"/>
    <w:rsid w:val="0083799E"/>
    <w:rsid w:val="00837CA8"/>
    <w:rsid w:val="00837D35"/>
    <w:rsid w:val="0084015E"/>
    <w:rsid w:val="008402A4"/>
    <w:rsid w:val="008403C1"/>
    <w:rsid w:val="008405CE"/>
    <w:rsid w:val="00840D34"/>
    <w:rsid w:val="00840E54"/>
    <w:rsid w:val="0084125D"/>
    <w:rsid w:val="00841300"/>
    <w:rsid w:val="00841576"/>
    <w:rsid w:val="00841A9D"/>
    <w:rsid w:val="00841BF7"/>
    <w:rsid w:val="00841D95"/>
    <w:rsid w:val="008421FD"/>
    <w:rsid w:val="00842343"/>
    <w:rsid w:val="0084253E"/>
    <w:rsid w:val="00842A37"/>
    <w:rsid w:val="00842B34"/>
    <w:rsid w:val="00842DA1"/>
    <w:rsid w:val="00842F1C"/>
    <w:rsid w:val="008430AC"/>
    <w:rsid w:val="008435D6"/>
    <w:rsid w:val="00843642"/>
    <w:rsid w:val="00843B6D"/>
    <w:rsid w:val="00843EF3"/>
    <w:rsid w:val="00844066"/>
    <w:rsid w:val="0084408E"/>
    <w:rsid w:val="008443B4"/>
    <w:rsid w:val="00844555"/>
    <w:rsid w:val="008447DF"/>
    <w:rsid w:val="008449A7"/>
    <w:rsid w:val="00844BCF"/>
    <w:rsid w:val="00844D4C"/>
    <w:rsid w:val="00844DED"/>
    <w:rsid w:val="00845380"/>
    <w:rsid w:val="00845606"/>
    <w:rsid w:val="0084562C"/>
    <w:rsid w:val="00845D80"/>
    <w:rsid w:val="008463A1"/>
    <w:rsid w:val="008463C0"/>
    <w:rsid w:val="00846A04"/>
    <w:rsid w:val="00846B67"/>
    <w:rsid w:val="00846DAA"/>
    <w:rsid w:val="00846E78"/>
    <w:rsid w:val="0084739C"/>
    <w:rsid w:val="00847954"/>
    <w:rsid w:val="00847BBB"/>
    <w:rsid w:val="008506F8"/>
    <w:rsid w:val="00850C78"/>
    <w:rsid w:val="00851271"/>
    <w:rsid w:val="00851904"/>
    <w:rsid w:val="00851967"/>
    <w:rsid w:val="0085254F"/>
    <w:rsid w:val="00853573"/>
    <w:rsid w:val="0085364B"/>
    <w:rsid w:val="00853690"/>
    <w:rsid w:val="0085378D"/>
    <w:rsid w:val="00853974"/>
    <w:rsid w:val="00853CC3"/>
    <w:rsid w:val="008541BB"/>
    <w:rsid w:val="008542B3"/>
    <w:rsid w:val="00854468"/>
    <w:rsid w:val="00854590"/>
    <w:rsid w:val="00854C7F"/>
    <w:rsid w:val="00855125"/>
    <w:rsid w:val="0085512C"/>
    <w:rsid w:val="00855BFD"/>
    <w:rsid w:val="0085611B"/>
    <w:rsid w:val="008561D4"/>
    <w:rsid w:val="00856B9A"/>
    <w:rsid w:val="00856DDF"/>
    <w:rsid w:val="00856FB6"/>
    <w:rsid w:val="00857015"/>
    <w:rsid w:val="00857043"/>
    <w:rsid w:val="0085772F"/>
    <w:rsid w:val="008577F9"/>
    <w:rsid w:val="00857ABB"/>
    <w:rsid w:val="00857E26"/>
    <w:rsid w:val="00857EB7"/>
    <w:rsid w:val="00860B6C"/>
    <w:rsid w:val="00860EDF"/>
    <w:rsid w:val="00861005"/>
    <w:rsid w:val="00861174"/>
    <w:rsid w:val="0086122B"/>
    <w:rsid w:val="00861535"/>
    <w:rsid w:val="0086153C"/>
    <w:rsid w:val="0086165F"/>
    <w:rsid w:val="008619D0"/>
    <w:rsid w:val="008619E8"/>
    <w:rsid w:val="00861CEA"/>
    <w:rsid w:val="00861EC9"/>
    <w:rsid w:val="00862387"/>
    <w:rsid w:val="008624F1"/>
    <w:rsid w:val="0086264E"/>
    <w:rsid w:val="0086279C"/>
    <w:rsid w:val="008627EE"/>
    <w:rsid w:val="00862A53"/>
    <w:rsid w:val="00862C7C"/>
    <w:rsid w:val="008631F1"/>
    <w:rsid w:val="00863B28"/>
    <w:rsid w:val="00863E37"/>
    <w:rsid w:val="0086406D"/>
    <w:rsid w:val="008643BD"/>
    <w:rsid w:val="00864434"/>
    <w:rsid w:val="00864563"/>
    <w:rsid w:val="00865060"/>
    <w:rsid w:val="008651DC"/>
    <w:rsid w:val="008659F6"/>
    <w:rsid w:val="00865AC1"/>
    <w:rsid w:val="00865AEA"/>
    <w:rsid w:val="00865FAA"/>
    <w:rsid w:val="0086613F"/>
    <w:rsid w:val="00866530"/>
    <w:rsid w:val="00866888"/>
    <w:rsid w:val="00866B6B"/>
    <w:rsid w:val="00866C79"/>
    <w:rsid w:val="00866F83"/>
    <w:rsid w:val="008671E0"/>
    <w:rsid w:val="00867412"/>
    <w:rsid w:val="008675E7"/>
    <w:rsid w:val="00867F69"/>
    <w:rsid w:val="0087011F"/>
    <w:rsid w:val="0087032D"/>
    <w:rsid w:val="00870447"/>
    <w:rsid w:val="0087067F"/>
    <w:rsid w:val="00870754"/>
    <w:rsid w:val="00870803"/>
    <w:rsid w:val="00870C56"/>
    <w:rsid w:val="008712C2"/>
    <w:rsid w:val="00871529"/>
    <w:rsid w:val="008716A3"/>
    <w:rsid w:val="008716CF"/>
    <w:rsid w:val="00871779"/>
    <w:rsid w:val="008717B9"/>
    <w:rsid w:val="00871E7A"/>
    <w:rsid w:val="0087215B"/>
    <w:rsid w:val="00872347"/>
    <w:rsid w:val="0087260B"/>
    <w:rsid w:val="00872CE1"/>
    <w:rsid w:val="00872DFE"/>
    <w:rsid w:val="00873595"/>
    <w:rsid w:val="00873792"/>
    <w:rsid w:val="00873891"/>
    <w:rsid w:val="00874093"/>
    <w:rsid w:val="00874254"/>
    <w:rsid w:val="008746C6"/>
    <w:rsid w:val="00874C88"/>
    <w:rsid w:val="00875091"/>
    <w:rsid w:val="008752CD"/>
    <w:rsid w:val="0087547A"/>
    <w:rsid w:val="0087587F"/>
    <w:rsid w:val="00875960"/>
    <w:rsid w:val="00875993"/>
    <w:rsid w:val="00875E11"/>
    <w:rsid w:val="0087616B"/>
    <w:rsid w:val="008761EE"/>
    <w:rsid w:val="008769BB"/>
    <w:rsid w:val="00876BD1"/>
    <w:rsid w:val="00876DAD"/>
    <w:rsid w:val="00876F75"/>
    <w:rsid w:val="00876FA9"/>
    <w:rsid w:val="00877332"/>
    <w:rsid w:val="00877449"/>
    <w:rsid w:val="00877562"/>
    <w:rsid w:val="00877601"/>
    <w:rsid w:val="00877CF0"/>
    <w:rsid w:val="00877D2F"/>
    <w:rsid w:val="00877D54"/>
    <w:rsid w:val="00877E9E"/>
    <w:rsid w:val="008800C8"/>
    <w:rsid w:val="00880313"/>
    <w:rsid w:val="0088040F"/>
    <w:rsid w:val="0088079A"/>
    <w:rsid w:val="00880896"/>
    <w:rsid w:val="00880B14"/>
    <w:rsid w:val="00880B3E"/>
    <w:rsid w:val="00880E84"/>
    <w:rsid w:val="00880FBF"/>
    <w:rsid w:val="0088170F"/>
    <w:rsid w:val="008817E7"/>
    <w:rsid w:val="00881D4F"/>
    <w:rsid w:val="00882062"/>
    <w:rsid w:val="00882324"/>
    <w:rsid w:val="00882C46"/>
    <w:rsid w:val="00882E73"/>
    <w:rsid w:val="00882E8C"/>
    <w:rsid w:val="00882EF8"/>
    <w:rsid w:val="00882F32"/>
    <w:rsid w:val="00882F3D"/>
    <w:rsid w:val="0088325B"/>
    <w:rsid w:val="00883336"/>
    <w:rsid w:val="008835D1"/>
    <w:rsid w:val="008837A4"/>
    <w:rsid w:val="00883D0B"/>
    <w:rsid w:val="00883DD1"/>
    <w:rsid w:val="00883DDD"/>
    <w:rsid w:val="00883F5C"/>
    <w:rsid w:val="00884025"/>
    <w:rsid w:val="00884080"/>
    <w:rsid w:val="0088408C"/>
    <w:rsid w:val="008846AC"/>
    <w:rsid w:val="008846B0"/>
    <w:rsid w:val="00884BD3"/>
    <w:rsid w:val="00884E0B"/>
    <w:rsid w:val="00885210"/>
    <w:rsid w:val="008853FD"/>
    <w:rsid w:val="008857FC"/>
    <w:rsid w:val="008863D3"/>
    <w:rsid w:val="008867DD"/>
    <w:rsid w:val="00886B90"/>
    <w:rsid w:val="00887020"/>
    <w:rsid w:val="008871D6"/>
    <w:rsid w:val="00887264"/>
    <w:rsid w:val="008874F0"/>
    <w:rsid w:val="008875B0"/>
    <w:rsid w:val="0088770B"/>
    <w:rsid w:val="00887BF4"/>
    <w:rsid w:val="00887C74"/>
    <w:rsid w:val="00887D03"/>
    <w:rsid w:val="00887D8B"/>
    <w:rsid w:val="00887E88"/>
    <w:rsid w:val="0089044D"/>
    <w:rsid w:val="008906A5"/>
    <w:rsid w:val="00890B2C"/>
    <w:rsid w:val="008911BB"/>
    <w:rsid w:val="00891395"/>
    <w:rsid w:val="00891437"/>
    <w:rsid w:val="00891593"/>
    <w:rsid w:val="00891769"/>
    <w:rsid w:val="008918BD"/>
    <w:rsid w:val="0089194A"/>
    <w:rsid w:val="00891B34"/>
    <w:rsid w:val="00891BAA"/>
    <w:rsid w:val="00891DAC"/>
    <w:rsid w:val="0089240D"/>
    <w:rsid w:val="008925AD"/>
    <w:rsid w:val="008926B8"/>
    <w:rsid w:val="00892B69"/>
    <w:rsid w:val="0089368C"/>
    <w:rsid w:val="008937E5"/>
    <w:rsid w:val="00893A53"/>
    <w:rsid w:val="00893D17"/>
    <w:rsid w:val="008941B0"/>
    <w:rsid w:val="0089428C"/>
    <w:rsid w:val="00894320"/>
    <w:rsid w:val="00894364"/>
    <w:rsid w:val="008943EE"/>
    <w:rsid w:val="0089447E"/>
    <w:rsid w:val="00894715"/>
    <w:rsid w:val="008949DA"/>
    <w:rsid w:val="00895543"/>
    <w:rsid w:val="00895598"/>
    <w:rsid w:val="0089563F"/>
    <w:rsid w:val="00895DFC"/>
    <w:rsid w:val="00895EFD"/>
    <w:rsid w:val="008963DF"/>
    <w:rsid w:val="00896A1C"/>
    <w:rsid w:val="00896DD7"/>
    <w:rsid w:val="0089710C"/>
    <w:rsid w:val="0089719C"/>
    <w:rsid w:val="0089728B"/>
    <w:rsid w:val="00897333"/>
    <w:rsid w:val="00897355"/>
    <w:rsid w:val="0089746E"/>
    <w:rsid w:val="00897560"/>
    <w:rsid w:val="0089759A"/>
    <w:rsid w:val="00897D61"/>
    <w:rsid w:val="008A038D"/>
    <w:rsid w:val="008A04BA"/>
    <w:rsid w:val="008A0E64"/>
    <w:rsid w:val="008A100F"/>
    <w:rsid w:val="008A120A"/>
    <w:rsid w:val="008A1356"/>
    <w:rsid w:val="008A13F1"/>
    <w:rsid w:val="008A1D9B"/>
    <w:rsid w:val="008A1F1B"/>
    <w:rsid w:val="008A21F4"/>
    <w:rsid w:val="008A22CF"/>
    <w:rsid w:val="008A2507"/>
    <w:rsid w:val="008A27ED"/>
    <w:rsid w:val="008A280A"/>
    <w:rsid w:val="008A288F"/>
    <w:rsid w:val="008A29FF"/>
    <w:rsid w:val="008A2D64"/>
    <w:rsid w:val="008A30A3"/>
    <w:rsid w:val="008A33BD"/>
    <w:rsid w:val="008A33D8"/>
    <w:rsid w:val="008A353C"/>
    <w:rsid w:val="008A39CA"/>
    <w:rsid w:val="008A3C5C"/>
    <w:rsid w:val="008A3F98"/>
    <w:rsid w:val="008A42C2"/>
    <w:rsid w:val="008A4449"/>
    <w:rsid w:val="008A4458"/>
    <w:rsid w:val="008A461F"/>
    <w:rsid w:val="008A4638"/>
    <w:rsid w:val="008A4B12"/>
    <w:rsid w:val="008A4CAD"/>
    <w:rsid w:val="008A51DA"/>
    <w:rsid w:val="008A5328"/>
    <w:rsid w:val="008A56BE"/>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0BD"/>
    <w:rsid w:val="008B0103"/>
    <w:rsid w:val="008B0549"/>
    <w:rsid w:val="008B0D14"/>
    <w:rsid w:val="008B0DAA"/>
    <w:rsid w:val="008B16CA"/>
    <w:rsid w:val="008B2438"/>
    <w:rsid w:val="008B28E6"/>
    <w:rsid w:val="008B290B"/>
    <w:rsid w:val="008B2ABE"/>
    <w:rsid w:val="008B2C2A"/>
    <w:rsid w:val="008B2CE9"/>
    <w:rsid w:val="008B2DC6"/>
    <w:rsid w:val="008B3142"/>
    <w:rsid w:val="008B33CF"/>
    <w:rsid w:val="008B392D"/>
    <w:rsid w:val="008B3D1E"/>
    <w:rsid w:val="008B3E00"/>
    <w:rsid w:val="008B3E0A"/>
    <w:rsid w:val="008B3FC7"/>
    <w:rsid w:val="008B40C7"/>
    <w:rsid w:val="008B4865"/>
    <w:rsid w:val="008B4907"/>
    <w:rsid w:val="008B4C12"/>
    <w:rsid w:val="008B4D5C"/>
    <w:rsid w:val="008B4F85"/>
    <w:rsid w:val="008B50C6"/>
    <w:rsid w:val="008B5427"/>
    <w:rsid w:val="008B555B"/>
    <w:rsid w:val="008B563C"/>
    <w:rsid w:val="008B5724"/>
    <w:rsid w:val="008B5897"/>
    <w:rsid w:val="008B5CFE"/>
    <w:rsid w:val="008B5E73"/>
    <w:rsid w:val="008B62B4"/>
    <w:rsid w:val="008B637D"/>
    <w:rsid w:val="008B6706"/>
    <w:rsid w:val="008B67CF"/>
    <w:rsid w:val="008B6A97"/>
    <w:rsid w:val="008B6FF5"/>
    <w:rsid w:val="008B71B9"/>
    <w:rsid w:val="008B73B0"/>
    <w:rsid w:val="008B75B4"/>
    <w:rsid w:val="008B7B97"/>
    <w:rsid w:val="008B7CF8"/>
    <w:rsid w:val="008B7DB4"/>
    <w:rsid w:val="008C0489"/>
    <w:rsid w:val="008C0583"/>
    <w:rsid w:val="008C0ACB"/>
    <w:rsid w:val="008C0E69"/>
    <w:rsid w:val="008C0F81"/>
    <w:rsid w:val="008C0FF1"/>
    <w:rsid w:val="008C0FF5"/>
    <w:rsid w:val="008C1338"/>
    <w:rsid w:val="008C143B"/>
    <w:rsid w:val="008C177D"/>
    <w:rsid w:val="008C1EEE"/>
    <w:rsid w:val="008C1F44"/>
    <w:rsid w:val="008C1FA1"/>
    <w:rsid w:val="008C1FB4"/>
    <w:rsid w:val="008C2168"/>
    <w:rsid w:val="008C23E3"/>
    <w:rsid w:val="008C2956"/>
    <w:rsid w:val="008C2AE3"/>
    <w:rsid w:val="008C2E00"/>
    <w:rsid w:val="008C2E36"/>
    <w:rsid w:val="008C2EC0"/>
    <w:rsid w:val="008C2F9D"/>
    <w:rsid w:val="008C33AB"/>
    <w:rsid w:val="008C4272"/>
    <w:rsid w:val="008C46D8"/>
    <w:rsid w:val="008C4743"/>
    <w:rsid w:val="008C4753"/>
    <w:rsid w:val="008C4A7C"/>
    <w:rsid w:val="008C4C0B"/>
    <w:rsid w:val="008C4C8D"/>
    <w:rsid w:val="008C4D72"/>
    <w:rsid w:val="008C4E38"/>
    <w:rsid w:val="008C50A4"/>
    <w:rsid w:val="008C51EB"/>
    <w:rsid w:val="008C52EE"/>
    <w:rsid w:val="008C53D8"/>
    <w:rsid w:val="008C5678"/>
    <w:rsid w:val="008C59FC"/>
    <w:rsid w:val="008C5BC0"/>
    <w:rsid w:val="008C5CCF"/>
    <w:rsid w:val="008C5F49"/>
    <w:rsid w:val="008C601E"/>
    <w:rsid w:val="008C6048"/>
    <w:rsid w:val="008C605E"/>
    <w:rsid w:val="008C678D"/>
    <w:rsid w:val="008C6A5E"/>
    <w:rsid w:val="008C6AE0"/>
    <w:rsid w:val="008C6BBE"/>
    <w:rsid w:val="008C6CEB"/>
    <w:rsid w:val="008C6E95"/>
    <w:rsid w:val="008C7305"/>
    <w:rsid w:val="008C7460"/>
    <w:rsid w:val="008C7774"/>
    <w:rsid w:val="008C7826"/>
    <w:rsid w:val="008C7899"/>
    <w:rsid w:val="008C7FBE"/>
    <w:rsid w:val="008D0431"/>
    <w:rsid w:val="008D0921"/>
    <w:rsid w:val="008D0A54"/>
    <w:rsid w:val="008D18C1"/>
    <w:rsid w:val="008D1917"/>
    <w:rsid w:val="008D19B4"/>
    <w:rsid w:val="008D1BD0"/>
    <w:rsid w:val="008D1F70"/>
    <w:rsid w:val="008D208A"/>
    <w:rsid w:val="008D25D5"/>
    <w:rsid w:val="008D2B5D"/>
    <w:rsid w:val="008D2C1B"/>
    <w:rsid w:val="008D2EFA"/>
    <w:rsid w:val="008D2EFC"/>
    <w:rsid w:val="008D31E9"/>
    <w:rsid w:val="008D3374"/>
    <w:rsid w:val="008D379F"/>
    <w:rsid w:val="008D3A1C"/>
    <w:rsid w:val="008D43B0"/>
    <w:rsid w:val="008D49B9"/>
    <w:rsid w:val="008D4EB4"/>
    <w:rsid w:val="008D5204"/>
    <w:rsid w:val="008D56D5"/>
    <w:rsid w:val="008D5F3D"/>
    <w:rsid w:val="008D6238"/>
    <w:rsid w:val="008D67DB"/>
    <w:rsid w:val="008D6A85"/>
    <w:rsid w:val="008D6B54"/>
    <w:rsid w:val="008D6E67"/>
    <w:rsid w:val="008D72C3"/>
    <w:rsid w:val="008D7438"/>
    <w:rsid w:val="008D7A6E"/>
    <w:rsid w:val="008D7B84"/>
    <w:rsid w:val="008D7D18"/>
    <w:rsid w:val="008D7D94"/>
    <w:rsid w:val="008E064D"/>
    <w:rsid w:val="008E06CE"/>
    <w:rsid w:val="008E07F4"/>
    <w:rsid w:val="008E0983"/>
    <w:rsid w:val="008E0A7B"/>
    <w:rsid w:val="008E0E70"/>
    <w:rsid w:val="008E1306"/>
    <w:rsid w:val="008E1463"/>
    <w:rsid w:val="008E18AE"/>
    <w:rsid w:val="008E213F"/>
    <w:rsid w:val="008E233A"/>
    <w:rsid w:val="008E2353"/>
    <w:rsid w:val="008E2374"/>
    <w:rsid w:val="008E25B9"/>
    <w:rsid w:val="008E2618"/>
    <w:rsid w:val="008E2980"/>
    <w:rsid w:val="008E2ABF"/>
    <w:rsid w:val="008E2DCC"/>
    <w:rsid w:val="008E2E35"/>
    <w:rsid w:val="008E2EF5"/>
    <w:rsid w:val="008E3580"/>
    <w:rsid w:val="008E3714"/>
    <w:rsid w:val="008E392A"/>
    <w:rsid w:val="008E3C47"/>
    <w:rsid w:val="008E3FEB"/>
    <w:rsid w:val="008E4739"/>
    <w:rsid w:val="008E4803"/>
    <w:rsid w:val="008E4FB1"/>
    <w:rsid w:val="008E54BC"/>
    <w:rsid w:val="008E57BC"/>
    <w:rsid w:val="008E5D71"/>
    <w:rsid w:val="008E5F8A"/>
    <w:rsid w:val="008E613A"/>
    <w:rsid w:val="008E631F"/>
    <w:rsid w:val="008E63E3"/>
    <w:rsid w:val="008E6EDE"/>
    <w:rsid w:val="008E70D3"/>
    <w:rsid w:val="008E715E"/>
    <w:rsid w:val="008E721F"/>
    <w:rsid w:val="008E725F"/>
    <w:rsid w:val="008E776C"/>
    <w:rsid w:val="008E79B5"/>
    <w:rsid w:val="008E79C0"/>
    <w:rsid w:val="008E7C2C"/>
    <w:rsid w:val="008E7F18"/>
    <w:rsid w:val="008F01FE"/>
    <w:rsid w:val="008F03E2"/>
    <w:rsid w:val="008F055A"/>
    <w:rsid w:val="008F057D"/>
    <w:rsid w:val="008F064C"/>
    <w:rsid w:val="008F08B9"/>
    <w:rsid w:val="008F0CEF"/>
    <w:rsid w:val="008F0EDB"/>
    <w:rsid w:val="008F1077"/>
    <w:rsid w:val="008F121B"/>
    <w:rsid w:val="008F1377"/>
    <w:rsid w:val="008F179C"/>
    <w:rsid w:val="008F1897"/>
    <w:rsid w:val="008F2075"/>
    <w:rsid w:val="008F2124"/>
    <w:rsid w:val="008F2244"/>
    <w:rsid w:val="008F246D"/>
    <w:rsid w:val="008F2687"/>
    <w:rsid w:val="008F29DC"/>
    <w:rsid w:val="008F29F7"/>
    <w:rsid w:val="008F2B2F"/>
    <w:rsid w:val="008F3524"/>
    <w:rsid w:val="008F3637"/>
    <w:rsid w:val="008F3668"/>
    <w:rsid w:val="008F3987"/>
    <w:rsid w:val="008F3A8A"/>
    <w:rsid w:val="008F403A"/>
    <w:rsid w:val="008F41EF"/>
    <w:rsid w:val="008F41F7"/>
    <w:rsid w:val="008F422E"/>
    <w:rsid w:val="008F43C8"/>
    <w:rsid w:val="008F4433"/>
    <w:rsid w:val="008F4466"/>
    <w:rsid w:val="008F46BF"/>
    <w:rsid w:val="008F4886"/>
    <w:rsid w:val="008F49F2"/>
    <w:rsid w:val="008F4FAF"/>
    <w:rsid w:val="008F5007"/>
    <w:rsid w:val="008F5251"/>
    <w:rsid w:val="008F5494"/>
    <w:rsid w:val="008F55D2"/>
    <w:rsid w:val="008F589C"/>
    <w:rsid w:val="008F58F5"/>
    <w:rsid w:val="008F6071"/>
    <w:rsid w:val="008F633B"/>
    <w:rsid w:val="008F6B5A"/>
    <w:rsid w:val="008F6DD7"/>
    <w:rsid w:val="008F76BB"/>
    <w:rsid w:val="008F7813"/>
    <w:rsid w:val="008F782E"/>
    <w:rsid w:val="008F7E2B"/>
    <w:rsid w:val="008F7E56"/>
    <w:rsid w:val="00900292"/>
    <w:rsid w:val="00900452"/>
    <w:rsid w:val="00900479"/>
    <w:rsid w:val="00900EA7"/>
    <w:rsid w:val="00901ADC"/>
    <w:rsid w:val="00901B3D"/>
    <w:rsid w:val="00901BB7"/>
    <w:rsid w:val="00901E8E"/>
    <w:rsid w:val="00902409"/>
    <w:rsid w:val="00902465"/>
    <w:rsid w:val="00902480"/>
    <w:rsid w:val="00903117"/>
    <w:rsid w:val="009031F9"/>
    <w:rsid w:val="00903476"/>
    <w:rsid w:val="009035AF"/>
    <w:rsid w:val="0090360D"/>
    <w:rsid w:val="00903F38"/>
    <w:rsid w:val="00904245"/>
    <w:rsid w:val="009042E2"/>
    <w:rsid w:val="009043E4"/>
    <w:rsid w:val="0090442C"/>
    <w:rsid w:val="00904464"/>
    <w:rsid w:val="00904D08"/>
    <w:rsid w:val="00905348"/>
    <w:rsid w:val="009056D1"/>
    <w:rsid w:val="00905923"/>
    <w:rsid w:val="00905CE8"/>
    <w:rsid w:val="00905D7F"/>
    <w:rsid w:val="00906088"/>
    <w:rsid w:val="00906A78"/>
    <w:rsid w:val="00906A91"/>
    <w:rsid w:val="00906AE3"/>
    <w:rsid w:val="00906D24"/>
    <w:rsid w:val="00906FDA"/>
    <w:rsid w:val="00907048"/>
    <w:rsid w:val="0090737F"/>
    <w:rsid w:val="0090744F"/>
    <w:rsid w:val="009076AD"/>
    <w:rsid w:val="00907F83"/>
    <w:rsid w:val="0091016E"/>
    <w:rsid w:val="009102A7"/>
    <w:rsid w:val="00910631"/>
    <w:rsid w:val="00910668"/>
    <w:rsid w:val="00910A3A"/>
    <w:rsid w:val="00911941"/>
    <w:rsid w:val="00911B39"/>
    <w:rsid w:val="00911E5F"/>
    <w:rsid w:val="009123BA"/>
    <w:rsid w:val="0091243A"/>
    <w:rsid w:val="0091264E"/>
    <w:rsid w:val="00912911"/>
    <w:rsid w:val="00912A12"/>
    <w:rsid w:val="00912F84"/>
    <w:rsid w:val="00912FA0"/>
    <w:rsid w:val="0091315A"/>
    <w:rsid w:val="009133E1"/>
    <w:rsid w:val="009134B8"/>
    <w:rsid w:val="009137BC"/>
    <w:rsid w:val="00913BC7"/>
    <w:rsid w:val="00913C33"/>
    <w:rsid w:val="00913CBD"/>
    <w:rsid w:val="00914748"/>
    <w:rsid w:val="00914A93"/>
    <w:rsid w:val="00914BBA"/>
    <w:rsid w:val="00914FD6"/>
    <w:rsid w:val="00915150"/>
    <w:rsid w:val="009151A7"/>
    <w:rsid w:val="00915239"/>
    <w:rsid w:val="00915245"/>
    <w:rsid w:val="00915292"/>
    <w:rsid w:val="009157F4"/>
    <w:rsid w:val="009158A8"/>
    <w:rsid w:val="00915FBE"/>
    <w:rsid w:val="00916113"/>
    <w:rsid w:val="00916516"/>
    <w:rsid w:val="00916E58"/>
    <w:rsid w:val="0091715B"/>
    <w:rsid w:val="0091727F"/>
    <w:rsid w:val="00917581"/>
    <w:rsid w:val="009176EE"/>
    <w:rsid w:val="00917A41"/>
    <w:rsid w:val="00917AF4"/>
    <w:rsid w:val="00920395"/>
    <w:rsid w:val="009207C2"/>
    <w:rsid w:val="00921489"/>
    <w:rsid w:val="0092152E"/>
    <w:rsid w:val="009217A2"/>
    <w:rsid w:val="0092245F"/>
    <w:rsid w:val="009225C8"/>
    <w:rsid w:val="009226CB"/>
    <w:rsid w:val="00922749"/>
    <w:rsid w:val="00922A33"/>
    <w:rsid w:val="00922C44"/>
    <w:rsid w:val="00922C75"/>
    <w:rsid w:val="009230A3"/>
    <w:rsid w:val="009233C7"/>
    <w:rsid w:val="00923669"/>
    <w:rsid w:val="009237B3"/>
    <w:rsid w:val="00923970"/>
    <w:rsid w:val="009239F1"/>
    <w:rsid w:val="00923BAA"/>
    <w:rsid w:val="00923FE2"/>
    <w:rsid w:val="00924167"/>
    <w:rsid w:val="009244B0"/>
    <w:rsid w:val="00924929"/>
    <w:rsid w:val="00924A90"/>
    <w:rsid w:val="00924AA3"/>
    <w:rsid w:val="009252D1"/>
    <w:rsid w:val="009253F3"/>
    <w:rsid w:val="00925E18"/>
    <w:rsid w:val="009262E4"/>
    <w:rsid w:val="00926391"/>
    <w:rsid w:val="00926639"/>
    <w:rsid w:val="0092670F"/>
    <w:rsid w:val="0092721E"/>
    <w:rsid w:val="00927ED1"/>
    <w:rsid w:val="00930029"/>
    <w:rsid w:val="00930098"/>
    <w:rsid w:val="009301E5"/>
    <w:rsid w:val="009303DC"/>
    <w:rsid w:val="009305CC"/>
    <w:rsid w:val="0093061F"/>
    <w:rsid w:val="00930A49"/>
    <w:rsid w:val="00930A77"/>
    <w:rsid w:val="00931004"/>
    <w:rsid w:val="0093100F"/>
    <w:rsid w:val="00931238"/>
    <w:rsid w:val="00931927"/>
    <w:rsid w:val="00931AB4"/>
    <w:rsid w:val="009327E3"/>
    <w:rsid w:val="009329D8"/>
    <w:rsid w:val="00932A56"/>
    <w:rsid w:val="00932B95"/>
    <w:rsid w:val="00932C98"/>
    <w:rsid w:val="009331D6"/>
    <w:rsid w:val="00933228"/>
    <w:rsid w:val="009339A2"/>
    <w:rsid w:val="00933A72"/>
    <w:rsid w:val="00933FAD"/>
    <w:rsid w:val="00934118"/>
    <w:rsid w:val="0093433B"/>
    <w:rsid w:val="009345C7"/>
    <w:rsid w:val="00934E0F"/>
    <w:rsid w:val="00934F81"/>
    <w:rsid w:val="0093502C"/>
    <w:rsid w:val="009350EF"/>
    <w:rsid w:val="009352D1"/>
    <w:rsid w:val="0093535B"/>
    <w:rsid w:val="00935461"/>
    <w:rsid w:val="009356B3"/>
    <w:rsid w:val="0093592C"/>
    <w:rsid w:val="00935AFC"/>
    <w:rsid w:val="00935EAC"/>
    <w:rsid w:val="009360FA"/>
    <w:rsid w:val="0093615D"/>
    <w:rsid w:val="00936514"/>
    <w:rsid w:val="00936ACB"/>
    <w:rsid w:val="00936B41"/>
    <w:rsid w:val="00936B7C"/>
    <w:rsid w:val="00936BD3"/>
    <w:rsid w:val="009370DE"/>
    <w:rsid w:val="00937B93"/>
    <w:rsid w:val="00937F5B"/>
    <w:rsid w:val="00937F79"/>
    <w:rsid w:val="00940241"/>
    <w:rsid w:val="009404F2"/>
    <w:rsid w:val="00940712"/>
    <w:rsid w:val="00940DC0"/>
    <w:rsid w:val="00941143"/>
    <w:rsid w:val="009412BC"/>
    <w:rsid w:val="009417F5"/>
    <w:rsid w:val="00941829"/>
    <w:rsid w:val="00941850"/>
    <w:rsid w:val="00941B2B"/>
    <w:rsid w:val="00941C67"/>
    <w:rsid w:val="00941EFA"/>
    <w:rsid w:val="00942345"/>
    <w:rsid w:val="0094282D"/>
    <w:rsid w:val="00942876"/>
    <w:rsid w:val="009429EA"/>
    <w:rsid w:val="00942D03"/>
    <w:rsid w:val="00942E1D"/>
    <w:rsid w:val="00942F58"/>
    <w:rsid w:val="00942FC6"/>
    <w:rsid w:val="00943225"/>
    <w:rsid w:val="009434F4"/>
    <w:rsid w:val="0094354E"/>
    <w:rsid w:val="009437DC"/>
    <w:rsid w:val="00943D53"/>
    <w:rsid w:val="00943D6C"/>
    <w:rsid w:val="00943E6A"/>
    <w:rsid w:val="00943F0D"/>
    <w:rsid w:val="009441E1"/>
    <w:rsid w:val="00944218"/>
    <w:rsid w:val="0094495E"/>
    <w:rsid w:val="00944B2E"/>
    <w:rsid w:val="00944B9A"/>
    <w:rsid w:val="00944C28"/>
    <w:rsid w:val="00944F83"/>
    <w:rsid w:val="00945018"/>
    <w:rsid w:val="009451C1"/>
    <w:rsid w:val="009452B1"/>
    <w:rsid w:val="009456F7"/>
    <w:rsid w:val="00945B72"/>
    <w:rsid w:val="009467FC"/>
    <w:rsid w:val="00946A91"/>
    <w:rsid w:val="00947128"/>
    <w:rsid w:val="00947152"/>
    <w:rsid w:val="009477DE"/>
    <w:rsid w:val="00947957"/>
    <w:rsid w:val="00947B7A"/>
    <w:rsid w:val="00947FA7"/>
    <w:rsid w:val="00950090"/>
    <w:rsid w:val="00950102"/>
    <w:rsid w:val="009501A7"/>
    <w:rsid w:val="0095020E"/>
    <w:rsid w:val="0095023E"/>
    <w:rsid w:val="00950B1A"/>
    <w:rsid w:val="00951181"/>
    <w:rsid w:val="009511B2"/>
    <w:rsid w:val="009512B4"/>
    <w:rsid w:val="00951584"/>
    <w:rsid w:val="0095163A"/>
    <w:rsid w:val="00951785"/>
    <w:rsid w:val="009518A5"/>
    <w:rsid w:val="00951C1E"/>
    <w:rsid w:val="00951DA9"/>
    <w:rsid w:val="00951E6A"/>
    <w:rsid w:val="009520AF"/>
    <w:rsid w:val="009529CD"/>
    <w:rsid w:val="00952A72"/>
    <w:rsid w:val="00952C9B"/>
    <w:rsid w:val="0095310F"/>
    <w:rsid w:val="00953225"/>
    <w:rsid w:val="00953503"/>
    <w:rsid w:val="00953791"/>
    <w:rsid w:val="00953A61"/>
    <w:rsid w:val="00953DC9"/>
    <w:rsid w:val="00953EE0"/>
    <w:rsid w:val="009542D3"/>
    <w:rsid w:val="0095470F"/>
    <w:rsid w:val="00954892"/>
    <w:rsid w:val="00954ACF"/>
    <w:rsid w:val="00954BDE"/>
    <w:rsid w:val="00954DC3"/>
    <w:rsid w:val="00954E5A"/>
    <w:rsid w:val="00954FEA"/>
    <w:rsid w:val="00955117"/>
    <w:rsid w:val="00955827"/>
    <w:rsid w:val="00955B04"/>
    <w:rsid w:val="00955B77"/>
    <w:rsid w:val="00956038"/>
    <w:rsid w:val="0095611F"/>
    <w:rsid w:val="00956366"/>
    <w:rsid w:val="00956B62"/>
    <w:rsid w:val="00956BEA"/>
    <w:rsid w:val="0095705F"/>
    <w:rsid w:val="00957307"/>
    <w:rsid w:val="0095731A"/>
    <w:rsid w:val="009575D3"/>
    <w:rsid w:val="009576FC"/>
    <w:rsid w:val="0095784E"/>
    <w:rsid w:val="00957B72"/>
    <w:rsid w:val="00957CC4"/>
    <w:rsid w:val="00957D2E"/>
    <w:rsid w:val="009602D2"/>
    <w:rsid w:val="00960E8C"/>
    <w:rsid w:val="00961564"/>
    <w:rsid w:val="0096195D"/>
    <w:rsid w:val="00961C18"/>
    <w:rsid w:val="00961D39"/>
    <w:rsid w:val="00962661"/>
    <w:rsid w:val="0096268A"/>
    <w:rsid w:val="009628A5"/>
    <w:rsid w:val="00962A06"/>
    <w:rsid w:val="00962C2F"/>
    <w:rsid w:val="00962CF6"/>
    <w:rsid w:val="00962D15"/>
    <w:rsid w:val="009631D3"/>
    <w:rsid w:val="00963322"/>
    <w:rsid w:val="00963421"/>
    <w:rsid w:val="0096345A"/>
    <w:rsid w:val="0096350B"/>
    <w:rsid w:val="00963B95"/>
    <w:rsid w:val="00963F5A"/>
    <w:rsid w:val="009641EB"/>
    <w:rsid w:val="009642F5"/>
    <w:rsid w:val="0096435F"/>
    <w:rsid w:val="009648B4"/>
    <w:rsid w:val="00964CFB"/>
    <w:rsid w:val="00964D6C"/>
    <w:rsid w:val="00964E91"/>
    <w:rsid w:val="00964FAC"/>
    <w:rsid w:val="00965451"/>
    <w:rsid w:val="00965463"/>
    <w:rsid w:val="009655DE"/>
    <w:rsid w:val="0096575F"/>
    <w:rsid w:val="009658A3"/>
    <w:rsid w:val="00965C3A"/>
    <w:rsid w:val="009667EC"/>
    <w:rsid w:val="00966B1A"/>
    <w:rsid w:val="00966BD8"/>
    <w:rsid w:val="00966C42"/>
    <w:rsid w:val="009670B0"/>
    <w:rsid w:val="009671BB"/>
    <w:rsid w:val="00967384"/>
    <w:rsid w:val="009674F5"/>
    <w:rsid w:val="00967DEB"/>
    <w:rsid w:val="00970411"/>
    <w:rsid w:val="009709E5"/>
    <w:rsid w:val="00971076"/>
    <w:rsid w:val="009712CE"/>
    <w:rsid w:val="009714E3"/>
    <w:rsid w:val="0097155D"/>
    <w:rsid w:val="00971B3F"/>
    <w:rsid w:val="00971DE1"/>
    <w:rsid w:val="0097227C"/>
    <w:rsid w:val="00972462"/>
    <w:rsid w:val="0097263C"/>
    <w:rsid w:val="00972860"/>
    <w:rsid w:val="00972F20"/>
    <w:rsid w:val="00972FE1"/>
    <w:rsid w:val="00973160"/>
    <w:rsid w:val="00973265"/>
    <w:rsid w:val="0097343A"/>
    <w:rsid w:val="0097379C"/>
    <w:rsid w:val="00973BD9"/>
    <w:rsid w:val="0097445E"/>
    <w:rsid w:val="0097498D"/>
    <w:rsid w:val="00975301"/>
    <w:rsid w:val="009756C1"/>
    <w:rsid w:val="0097579B"/>
    <w:rsid w:val="009758E7"/>
    <w:rsid w:val="00975936"/>
    <w:rsid w:val="00975ACB"/>
    <w:rsid w:val="00975B3A"/>
    <w:rsid w:val="00975BEF"/>
    <w:rsid w:val="00975C4E"/>
    <w:rsid w:val="00976070"/>
    <w:rsid w:val="00976262"/>
    <w:rsid w:val="00976BE5"/>
    <w:rsid w:val="00976DAF"/>
    <w:rsid w:val="00977045"/>
    <w:rsid w:val="0097714A"/>
    <w:rsid w:val="0097733C"/>
    <w:rsid w:val="00977463"/>
    <w:rsid w:val="0097784A"/>
    <w:rsid w:val="00977AF7"/>
    <w:rsid w:val="009804A6"/>
    <w:rsid w:val="00980B14"/>
    <w:rsid w:val="00980E4B"/>
    <w:rsid w:val="00980F8D"/>
    <w:rsid w:val="00981334"/>
    <w:rsid w:val="0098135C"/>
    <w:rsid w:val="00981527"/>
    <w:rsid w:val="009815C6"/>
    <w:rsid w:val="0098160A"/>
    <w:rsid w:val="009816AA"/>
    <w:rsid w:val="00981A31"/>
    <w:rsid w:val="00981D31"/>
    <w:rsid w:val="00981E7A"/>
    <w:rsid w:val="00982349"/>
    <w:rsid w:val="00982B14"/>
    <w:rsid w:val="00983018"/>
    <w:rsid w:val="009832E0"/>
    <w:rsid w:val="00983700"/>
    <w:rsid w:val="009837CB"/>
    <w:rsid w:val="00983D1F"/>
    <w:rsid w:val="00983F46"/>
    <w:rsid w:val="00983F5A"/>
    <w:rsid w:val="0098405E"/>
    <w:rsid w:val="009848D9"/>
    <w:rsid w:val="00984B3A"/>
    <w:rsid w:val="00984B80"/>
    <w:rsid w:val="00985389"/>
    <w:rsid w:val="00985622"/>
    <w:rsid w:val="0098584F"/>
    <w:rsid w:val="00985A74"/>
    <w:rsid w:val="00985B07"/>
    <w:rsid w:val="00985F0A"/>
    <w:rsid w:val="00985FEA"/>
    <w:rsid w:val="00986370"/>
    <w:rsid w:val="009869BF"/>
    <w:rsid w:val="00986B13"/>
    <w:rsid w:val="00986B1A"/>
    <w:rsid w:val="00986DE6"/>
    <w:rsid w:val="009872B9"/>
    <w:rsid w:val="009877C4"/>
    <w:rsid w:val="00987816"/>
    <w:rsid w:val="00987B0F"/>
    <w:rsid w:val="00987D45"/>
    <w:rsid w:val="0099005A"/>
    <w:rsid w:val="00990081"/>
    <w:rsid w:val="009909CD"/>
    <w:rsid w:val="00990FE1"/>
    <w:rsid w:val="0099115F"/>
    <w:rsid w:val="009911D1"/>
    <w:rsid w:val="0099127A"/>
    <w:rsid w:val="009913B2"/>
    <w:rsid w:val="0099169E"/>
    <w:rsid w:val="009916A5"/>
    <w:rsid w:val="009919FE"/>
    <w:rsid w:val="00991EA9"/>
    <w:rsid w:val="009927D6"/>
    <w:rsid w:val="009928F7"/>
    <w:rsid w:val="00992D54"/>
    <w:rsid w:val="00993470"/>
    <w:rsid w:val="0099350A"/>
    <w:rsid w:val="00993513"/>
    <w:rsid w:val="00993911"/>
    <w:rsid w:val="00993C92"/>
    <w:rsid w:val="0099452B"/>
    <w:rsid w:val="00994D33"/>
    <w:rsid w:val="009952B0"/>
    <w:rsid w:val="00995886"/>
    <w:rsid w:val="00995AAF"/>
    <w:rsid w:val="00995BAC"/>
    <w:rsid w:val="00995BC4"/>
    <w:rsid w:val="00995F02"/>
    <w:rsid w:val="00996223"/>
    <w:rsid w:val="00996538"/>
    <w:rsid w:val="00996594"/>
    <w:rsid w:val="00996861"/>
    <w:rsid w:val="009968E8"/>
    <w:rsid w:val="00996C5E"/>
    <w:rsid w:val="00996CFF"/>
    <w:rsid w:val="0099700C"/>
    <w:rsid w:val="009970CF"/>
    <w:rsid w:val="00997365"/>
    <w:rsid w:val="00997369"/>
    <w:rsid w:val="009974BA"/>
    <w:rsid w:val="00997648"/>
    <w:rsid w:val="009977D1"/>
    <w:rsid w:val="00997AD1"/>
    <w:rsid w:val="00997FD7"/>
    <w:rsid w:val="009A0173"/>
    <w:rsid w:val="009A040F"/>
    <w:rsid w:val="009A0421"/>
    <w:rsid w:val="009A05B9"/>
    <w:rsid w:val="009A097A"/>
    <w:rsid w:val="009A09F2"/>
    <w:rsid w:val="009A0ADE"/>
    <w:rsid w:val="009A0EF8"/>
    <w:rsid w:val="009A12D5"/>
    <w:rsid w:val="009A1403"/>
    <w:rsid w:val="009A14A0"/>
    <w:rsid w:val="009A167F"/>
    <w:rsid w:val="009A19BA"/>
    <w:rsid w:val="009A1A75"/>
    <w:rsid w:val="009A2174"/>
    <w:rsid w:val="009A2242"/>
    <w:rsid w:val="009A22A6"/>
    <w:rsid w:val="009A26E4"/>
    <w:rsid w:val="009A27B0"/>
    <w:rsid w:val="009A2A04"/>
    <w:rsid w:val="009A3C26"/>
    <w:rsid w:val="009A413E"/>
    <w:rsid w:val="009A4284"/>
    <w:rsid w:val="009A4671"/>
    <w:rsid w:val="009A4CEB"/>
    <w:rsid w:val="009A51BB"/>
    <w:rsid w:val="009A51F5"/>
    <w:rsid w:val="009A52FE"/>
    <w:rsid w:val="009A5631"/>
    <w:rsid w:val="009A570C"/>
    <w:rsid w:val="009A595B"/>
    <w:rsid w:val="009A5D93"/>
    <w:rsid w:val="009A5DE3"/>
    <w:rsid w:val="009A61EB"/>
    <w:rsid w:val="009A6333"/>
    <w:rsid w:val="009A64CB"/>
    <w:rsid w:val="009A69AB"/>
    <w:rsid w:val="009A6CAD"/>
    <w:rsid w:val="009A6EB3"/>
    <w:rsid w:val="009A6F34"/>
    <w:rsid w:val="009A73AB"/>
    <w:rsid w:val="009A7467"/>
    <w:rsid w:val="009A75AC"/>
    <w:rsid w:val="009A767E"/>
    <w:rsid w:val="009A7A92"/>
    <w:rsid w:val="009A7BAC"/>
    <w:rsid w:val="009A7CB2"/>
    <w:rsid w:val="009A7DAA"/>
    <w:rsid w:val="009A7E4C"/>
    <w:rsid w:val="009B01F8"/>
    <w:rsid w:val="009B0264"/>
    <w:rsid w:val="009B043B"/>
    <w:rsid w:val="009B0B81"/>
    <w:rsid w:val="009B0C27"/>
    <w:rsid w:val="009B0D78"/>
    <w:rsid w:val="009B0EBF"/>
    <w:rsid w:val="009B124C"/>
    <w:rsid w:val="009B162F"/>
    <w:rsid w:val="009B1768"/>
    <w:rsid w:val="009B177E"/>
    <w:rsid w:val="009B17ED"/>
    <w:rsid w:val="009B1903"/>
    <w:rsid w:val="009B1BA5"/>
    <w:rsid w:val="009B1DFF"/>
    <w:rsid w:val="009B1EF7"/>
    <w:rsid w:val="009B2031"/>
    <w:rsid w:val="009B212A"/>
    <w:rsid w:val="009B21DA"/>
    <w:rsid w:val="009B2523"/>
    <w:rsid w:val="009B2560"/>
    <w:rsid w:val="009B2BBD"/>
    <w:rsid w:val="009B2F3C"/>
    <w:rsid w:val="009B2FF4"/>
    <w:rsid w:val="009B336C"/>
    <w:rsid w:val="009B3457"/>
    <w:rsid w:val="009B3AA0"/>
    <w:rsid w:val="009B3D05"/>
    <w:rsid w:val="009B3FBB"/>
    <w:rsid w:val="009B4351"/>
    <w:rsid w:val="009B4A37"/>
    <w:rsid w:val="009B4DCF"/>
    <w:rsid w:val="009B51C0"/>
    <w:rsid w:val="009B52A7"/>
    <w:rsid w:val="009B52DD"/>
    <w:rsid w:val="009B53B5"/>
    <w:rsid w:val="009B54DA"/>
    <w:rsid w:val="009B57BD"/>
    <w:rsid w:val="009B5852"/>
    <w:rsid w:val="009B5C0A"/>
    <w:rsid w:val="009B600B"/>
    <w:rsid w:val="009B63E1"/>
    <w:rsid w:val="009B66AB"/>
    <w:rsid w:val="009B6A61"/>
    <w:rsid w:val="009B6D8C"/>
    <w:rsid w:val="009B6E83"/>
    <w:rsid w:val="009B70CA"/>
    <w:rsid w:val="009B729C"/>
    <w:rsid w:val="009B7312"/>
    <w:rsid w:val="009B7332"/>
    <w:rsid w:val="009B7340"/>
    <w:rsid w:val="009B752C"/>
    <w:rsid w:val="009B792A"/>
    <w:rsid w:val="009B7A68"/>
    <w:rsid w:val="009B7B50"/>
    <w:rsid w:val="009B7B7F"/>
    <w:rsid w:val="009C0342"/>
    <w:rsid w:val="009C08A1"/>
    <w:rsid w:val="009C0909"/>
    <w:rsid w:val="009C0A6C"/>
    <w:rsid w:val="009C0C65"/>
    <w:rsid w:val="009C1318"/>
    <w:rsid w:val="009C1444"/>
    <w:rsid w:val="009C15C5"/>
    <w:rsid w:val="009C15F6"/>
    <w:rsid w:val="009C18AC"/>
    <w:rsid w:val="009C1920"/>
    <w:rsid w:val="009C1BC7"/>
    <w:rsid w:val="009C1EB2"/>
    <w:rsid w:val="009C21A7"/>
    <w:rsid w:val="009C2449"/>
    <w:rsid w:val="009C267B"/>
    <w:rsid w:val="009C30D5"/>
    <w:rsid w:val="009C3259"/>
    <w:rsid w:val="009C3602"/>
    <w:rsid w:val="009C3961"/>
    <w:rsid w:val="009C3D61"/>
    <w:rsid w:val="009C41B2"/>
    <w:rsid w:val="009C4497"/>
    <w:rsid w:val="009C4634"/>
    <w:rsid w:val="009C4753"/>
    <w:rsid w:val="009C479F"/>
    <w:rsid w:val="009C4BF2"/>
    <w:rsid w:val="009C4F99"/>
    <w:rsid w:val="009C51C9"/>
    <w:rsid w:val="009C5520"/>
    <w:rsid w:val="009C5593"/>
    <w:rsid w:val="009C5768"/>
    <w:rsid w:val="009C5BFA"/>
    <w:rsid w:val="009C5C51"/>
    <w:rsid w:val="009C640A"/>
    <w:rsid w:val="009C657E"/>
    <w:rsid w:val="009C65C5"/>
    <w:rsid w:val="009C6B8C"/>
    <w:rsid w:val="009C6BD5"/>
    <w:rsid w:val="009C6C4C"/>
    <w:rsid w:val="009C6CEC"/>
    <w:rsid w:val="009C6E3D"/>
    <w:rsid w:val="009C73DF"/>
    <w:rsid w:val="009C74D3"/>
    <w:rsid w:val="009C7576"/>
    <w:rsid w:val="009C75A4"/>
    <w:rsid w:val="009C79ED"/>
    <w:rsid w:val="009C7A8B"/>
    <w:rsid w:val="009C7C88"/>
    <w:rsid w:val="009C7F9C"/>
    <w:rsid w:val="009D01E1"/>
    <w:rsid w:val="009D036C"/>
    <w:rsid w:val="009D078D"/>
    <w:rsid w:val="009D0A83"/>
    <w:rsid w:val="009D108D"/>
    <w:rsid w:val="009D1111"/>
    <w:rsid w:val="009D1147"/>
    <w:rsid w:val="009D1325"/>
    <w:rsid w:val="009D18B0"/>
    <w:rsid w:val="009D1B86"/>
    <w:rsid w:val="009D1DBE"/>
    <w:rsid w:val="009D204F"/>
    <w:rsid w:val="009D2617"/>
    <w:rsid w:val="009D2E19"/>
    <w:rsid w:val="009D2EE2"/>
    <w:rsid w:val="009D32D1"/>
    <w:rsid w:val="009D347D"/>
    <w:rsid w:val="009D34E2"/>
    <w:rsid w:val="009D3BF8"/>
    <w:rsid w:val="009D3D52"/>
    <w:rsid w:val="009D408D"/>
    <w:rsid w:val="009D43F2"/>
    <w:rsid w:val="009D44FE"/>
    <w:rsid w:val="009D4AFA"/>
    <w:rsid w:val="009D4BE0"/>
    <w:rsid w:val="009D4F03"/>
    <w:rsid w:val="009D50EC"/>
    <w:rsid w:val="009D552F"/>
    <w:rsid w:val="009D5A82"/>
    <w:rsid w:val="009D5DF7"/>
    <w:rsid w:val="009D60B5"/>
    <w:rsid w:val="009D611C"/>
    <w:rsid w:val="009D622A"/>
    <w:rsid w:val="009D6545"/>
    <w:rsid w:val="009D6A32"/>
    <w:rsid w:val="009D6A53"/>
    <w:rsid w:val="009D6BBC"/>
    <w:rsid w:val="009D6BCA"/>
    <w:rsid w:val="009D6CE9"/>
    <w:rsid w:val="009D6F74"/>
    <w:rsid w:val="009D725A"/>
    <w:rsid w:val="009D74A5"/>
    <w:rsid w:val="009D76C2"/>
    <w:rsid w:val="009D78A6"/>
    <w:rsid w:val="009D7D60"/>
    <w:rsid w:val="009D7EFE"/>
    <w:rsid w:val="009E078C"/>
    <w:rsid w:val="009E0E73"/>
    <w:rsid w:val="009E137E"/>
    <w:rsid w:val="009E1408"/>
    <w:rsid w:val="009E1490"/>
    <w:rsid w:val="009E1AB9"/>
    <w:rsid w:val="009E1D53"/>
    <w:rsid w:val="009E217A"/>
    <w:rsid w:val="009E2694"/>
    <w:rsid w:val="009E26F4"/>
    <w:rsid w:val="009E28E6"/>
    <w:rsid w:val="009E3352"/>
    <w:rsid w:val="009E3969"/>
    <w:rsid w:val="009E3C41"/>
    <w:rsid w:val="009E3CE0"/>
    <w:rsid w:val="009E40FC"/>
    <w:rsid w:val="009E444F"/>
    <w:rsid w:val="009E47EA"/>
    <w:rsid w:val="009E49DC"/>
    <w:rsid w:val="009E4CE3"/>
    <w:rsid w:val="009E4D29"/>
    <w:rsid w:val="009E504A"/>
    <w:rsid w:val="009E52C9"/>
    <w:rsid w:val="009E5373"/>
    <w:rsid w:val="009E55BB"/>
    <w:rsid w:val="009E588B"/>
    <w:rsid w:val="009E5DA4"/>
    <w:rsid w:val="009E6215"/>
    <w:rsid w:val="009E62E2"/>
    <w:rsid w:val="009E67E1"/>
    <w:rsid w:val="009E6AA9"/>
    <w:rsid w:val="009E6DFE"/>
    <w:rsid w:val="009E6E72"/>
    <w:rsid w:val="009E6ED8"/>
    <w:rsid w:val="009E744D"/>
    <w:rsid w:val="009E758B"/>
    <w:rsid w:val="009E75ED"/>
    <w:rsid w:val="009E75FE"/>
    <w:rsid w:val="009E78A2"/>
    <w:rsid w:val="009E7A26"/>
    <w:rsid w:val="009E7F4E"/>
    <w:rsid w:val="009E7FBF"/>
    <w:rsid w:val="009F0536"/>
    <w:rsid w:val="009F05E5"/>
    <w:rsid w:val="009F0820"/>
    <w:rsid w:val="009F08DA"/>
    <w:rsid w:val="009F0AAB"/>
    <w:rsid w:val="009F0D3D"/>
    <w:rsid w:val="009F1895"/>
    <w:rsid w:val="009F1CAD"/>
    <w:rsid w:val="009F1F68"/>
    <w:rsid w:val="009F1FDA"/>
    <w:rsid w:val="009F3175"/>
    <w:rsid w:val="009F3234"/>
    <w:rsid w:val="009F34EB"/>
    <w:rsid w:val="009F35D2"/>
    <w:rsid w:val="009F3888"/>
    <w:rsid w:val="009F3A71"/>
    <w:rsid w:val="009F3C64"/>
    <w:rsid w:val="009F3DAA"/>
    <w:rsid w:val="009F3E12"/>
    <w:rsid w:val="009F4194"/>
    <w:rsid w:val="009F43C5"/>
    <w:rsid w:val="009F45AC"/>
    <w:rsid w:val="009F4799"/>
    <w:rsid w:val="009F4924"/>
    <w:rsid w:val="009F4A47"/>
    <w:rsid w:val="009F4B37"/>
    <w:rsid w:val="009F4CBF"/>
    <w:rsid w:val="009F4EC5"/>
    <w:rsid w:val="009F552A"/>
    <w:rsid w:val="009F5928"/>
    <w:rsid w:val="009F5B06"/>
    <w:rsid w:val="009F5B91"/>
    <w:rsid w:val="009F5C3E"/>
    <w:rsid w:val="009F5FE8"/>
    <w:rsid w:val="009F6044"/>
    <w:rsid w:val="009F6747"/>
    <w:rsid w:val="009F680D"/>
    <w:rsid w:val="009F6D40"/>
    <w:rsid w:val="009F6E27"/>
    <w:rsid w:val="009F71BF"/>
    <w:rsid w:val="009F73D3"/>
    <w:rsid w:val="009F753A"/>
    <w:rsid w:val="009F7ACB"/>
    <w:rsid w:val="009F7B26"/>
    <w:rsid w:val="009F7EDA"/>
    <w:rsid w:val="00A00008"/>
    <w:rsid w:val="00A00241"/>
    <w:rsid w:val="00A01125"/>
    <w:rsid w:val="00A015D0"/>
    <w:rsid w:val="00A016C3"/>
    <w:rsid w:val="00A01700"/>
    <w:rsid w:val="00A01806"/>
    <w:rsid w:val="00A023F3"/>
    <w:rsid w:val="00A024A1"/>
    <w:rsid w:val="00A027B3"/>
    <w:rsid w:val="00A02AD5"/>
    <w:rsid w:val="00A02D67"/>
    <w:rsid w:val="00A02E20"/>
    <w:rsid w:val="00A03038"/>
    <w:rsid w:val="00A036F9"/>
    <w:rsid w:val="00A037C0"/>
    <w:rsid w:val="00A03C50"/>
    <w:rsid w:val="00A03CC6"/>
    <w:rsid w:val="00A04422"/>
    <w:rsid w:val="00A04435"/>
    <w:rsid w:val="00A044D6"/>
    <w:rsid w:val="00A04695"/>
    <w:rsid w:val="00A04744"/>
    <w:rsid w:val="00A04BE1"/>
    <w:rsid w:val="00A0599A"/>
    <w:rsid w:val="00A05C75"/>
    <w:rsid w:val="00A05D36"/>
    <w:rsid w:val="00A05D82"/>
    <w:rsid w:val="00A05FB7"/>
    <w:rsid w:val="00A05FC7"/>
    <w:rsid w:val="00A06114"/>
    <w:rsid w:val="00A06214"/>
    <w:rsid w:val="00A0630D"/>
    <w:rsid w:val="00A06912"/>
    <w:rsid w:val="00A06F1A"/>
    <w:rsid w:val="00A07CC3"/>
    <w:rsid w:val="00A07EA7"/>
    <w:rsid w:val="00A100BE"/>
    <w:rsid w:val="00A10125"/>
    <w:rsid w:val="00A107FF"/>
    <w:rsid w:val="00A10B3B"/>
    <w:rsid w:val="00A10EE7"/>
    <w:rsid w:val="00A1153E"/>
    <w:rsid w:val="00A118EE"/>
    <w:rsid w:val="00A11919"/>
    <w:rsid w:val="00A122F1"/>
    <w:rsid w:val="00A12881"/>
    <w:rsid w:val="00A128B6"/>
    <w:rsid w:val="00A12A9F"/>
    <w:rsid w:val="00A12BA0"/>
    <w:rsid w:val="00A12BCF"/>
    <w:rsid w:val="00A12C8A"/>
    <w:rsid w:val="00A13059"/>
    <w:rsid w:val="00A1315D"/>
    <w:rsid w:val="00A1377E"/>
    <w:rsid w:val="00A13971"/>
    <w:rsid w:val="00A13A0C"/>
    <w:rsid w:val="00A13B8F"/>
    <w:rsid w:val="00A13BD2"/>
    <w:rsid w:val="00A148BE"/>
    <w:rsid w:val="00A14ABF"/>
    <w:rsid w:val="00A14F6C"/>
    <w:rsid w:val="00A151A7"/>
    <w:rsid w:val="00A15547"/>
    <w:rsid w:val="00A156EA"/>
    <w:rsid w:val="00A15873"/>
    <w:rsid w:val="00A1587C"/>
    <w:rsid w:val="00A15E05"/>
    <w:rsid w:val="00A15F8F"/>
    <w:rsid w:val="00A16063"/>
    <w:rsid w:val="00A160A6"/>
    <w:rsid w:val="00A164D9"/>
    <w:rsid w:val="00A1654E"/>
    <w:rsid w:val="00A17451"/>
    <w:rsid w:val="00A1770E"/>
    <w:rsid w:val="00A177DB"/>
    <w:rsid w:val="00A17AB1"/>
    <w:rsid w:val="00A17E53"/>
    <w:rsid w:val="00A205D3"/>
    <w:rsid w:val="00A20CE1"/>
    <w:rsid w:val="00A20FE4"/>
    <w:rsid w:val="00A2125E"/>
    <w:rsid w:val="00A213A5"/>
    <w:rsid w:val="00A213F0"/>
    <w:rsid w:val="00A2187A"/>
    <w:rsid w:val="00A21BDF"/>
    <w:rsid w:val="00A21CA7"/>
    <w:rsid w:val="00A21E33"/>
    <w:rsid w:val="00A21ED7"/>
    <w:rsid w:val="00A21EE9"/>
    <w:rsid w:val="00A22208"/>
    <w:rsid w:val="00A225DE"/>
    <w:rsid w:val="00A225F2"/>
    <w:rsid w:val="00A22B10"/>
    <w:rsid w:val="00A22BFE"/>
    <w:rsid w:val="00A22F68"/>
    <w:rsid w:val="00A23132"/>
    <w:rsid w:val="00A2328C"/>
    <w:rsid w:val="00A2331C"/>
    <w:rsid w:val="00A234FC"/>
    <w:rsid w:val="00A2385D"/>
    <w:rsid w:val="00A23901"/>
    <w:rsid w:val="00A2392A"/>
    <w:rsid w:val="00A239F3"/>
    <w:rsid w:val="00A23A31"/>
    <w:rsid w:val="00A24108"/>
    <w:rsid w:val="00A24624"/>
    <w:rsid w:val="00A24706"/>
    <w:rsid w:val="00A25125"/>
    <w:rsid w:val="00A25188"/>
    <w:rsid w:val="00A256BE"/>
    <w:rsid w:val="00A25834"/>
    <w:rsid w:val="00A2586D"/>
    <w:rsid w:val="00A25DE8"/>
    <w:rsid w:val="00A2657D"/>
    <w:rsid w:val="00A26ADB"/>
    <w:rsid w:val="00A26D3B"/>
    <w:rsid w:val="00A271A1"/>
    <w:rsid w:val="00A27534"/>
    <w:rsid w:val="00A275BE"/>
    <w:rsid w:val="00A2792A"/>
    <w:rsid w:val="00A27B96"/>
    <w:rsid w:val="00A27C9B"/>
    <w:rsid w:val="00A27FB7"/>
    <w:rsid w:val="00A305AE"/>
    <w:rsid w:val="00A31703"/>
    <w:rsid w:val="00A31F02"/>
    <w:rsid w:val="00A31FFD"/>
    <w:rsid w:val="00A32532"/>
    <w:rsid w:val="00A325C0"/>
    <w:rsid w:val="00A32874"/>
    <w:rsid w:val="00A32907"/>
    <w:rsid w:val="00A32AF0"/>
    <w:rsid w:val="00A32B7B"/>
    <w:rsid w:val="00A32E4D"/>
    <w:rsid w:val="00A32F43"/>
    <w:rsid w:val="00A33410"/>
    <w:rsid w:val="00A33749"/>
    <w:rsid w:val="00A33774"/>
    <w:rsid w:val="00A33BB6"/>
    <w:rsid w:val="00A33D71"/>
    <w:rsid w:val="00A3403E"/>
    <w:rsid w:val="00A34080"/>
    <w:rsid w:val="00A3408C"/>
    <w:rsid w:val="00A343FA"/>
    <w:rsid w:val="00A34668"/>
    <w:rsid w:val="00A34C29"/>
    <w:rsid w:val="00A34CA0"/>
    <w:rsid w:val="00A34D61"/>
    <w:rsid w:val="00A34F17"/>
    <w:rsid w:val="00A35171"/>
    <w:rsid w:val="00A354EA"/>
    <w:rsid w:val="00A354F2"/>
    <w:rsid w:val="00A35524"/>
    <w:rsid w:val="00A35826"/>
    <w:rsid w:val="00A35A55"/>
    <w:rsid w:val="00A35C0E"/>
    <w:rsid w:val="00A35DD0"/>
    <w:rsid w:val="00A35DF7"/>
    <w:rsid w:val="00A35EF8"/>
    <w:rsid w:val="00A35FAF"/>
    <w:rsid w:val="00A3619E"/>
    <w:rsid w:val="00A3688D"/>
    <w:rsid w:val="00A37499"/>
    <w:rsid w:val="00A37520"/>
    <w:rsid w:val="00A3774C"/>
    <w:rsid w:val="00A40047"/>
    <w:rsid w:val="00A40288"/>
    <w:rsid w:val="00A4089F"/>
    <w:rsid w:val="00A40992"/>
    <w:rsid w:val="00A40CEF"/>
    <w:rsid w:val="00A413A2"/>
    <w:rsid w:val="00A4184B"/>
    <w:rsid w:val="00A4224B"/>
    <w:rsid w:val="00A425A7"/>
    <w:rsid w:val="00A429C3"/>
    <w:rsid w:val="00A42A23"/>
    <w:rsid w:val="00A42F1A"/>
    <w:rsid w:val="00A43220"/>
    <w:rsid w:val="00A43236"/>
    <w:rsid w:val="00A4375A"/>
    <w:rsid w:val="00A437D4"/>
    <w:rsid w:val="00A43CFA"/>
    <w:rsid w:val="00A441E7"/>
    <w:rsid w:val="00A447F2"/>
    <w:rsid w:val="00A4485E"/>
    <w:rsid w:val="00A44928"/>
    <w:rsid w:val="00A44C39"/>
    <w:rsid w:val="00A44C3F"/>
    <w:rsid w:val="00A45471"/>
    <w:rsid w:val="00A45B2C"/>
    <w:rsid w:val="00A45C04"/>
    <w:rsid w:val="00A45EB1"/>
    <w:rsid w:val="00A45F67"/>
    <w:rsid w:val="00A46040"/>
    <w:rsid w:val="00A4652E"/>
    <w:rsid w:val="00A46650"/>
    <w:rsid w:val="00A469FB"/>
    <w:rsid w:val="00A46A16"/>
    <w:rsid w:val="00A46A8C"/>
    <w:rsid w:val="00A46CDE"/>
    <w:rsid w:val="00A4708B"/>
    <w:rsid w:val="00A473A4"/>
    <w:rsid w:val="00A47493"/>
    <w:rsid w:val="00A47780"/>
    <w:rsid w:val="00A47910"/>
    <w:rsid w:val="00A4792A"/>
    <w:rsid w:val="00A47DB7"/>
    <w:rsid w:val="00A5042B"/>
    <w:rsid w:val="00A50740"/>
    <w:rsid w:val="00A50887"/>
    <w:rsid w:val="00A50888"/>
    <w:rsid w:val="00A50B2E"/>
    <w:rsid w:val="00A50B36"/>
    <w:rsid w:val="00A51096"/>
    <w:rsid w:val="00A51CE4"/>
    <w:rsid w:val="00A52033"/>
    <w:rsid w:val="00A522AF"/>
    <w:rsid w:val="00A523F3"/>
    <w:rsid w:val="00A524C8"/>
    <w:rsid w:val="00A526F2"/>
    <w:rsid w:val="00A52B7D"/>
    <w:rsid w:val="00A52BCE"/>
    <w:rsid w:val="00A52C3D"/>
    <w:rsid w:val="00A52F78"/>
    <w:rsid w:val="00A53090"/>
    <w:rsid w:val="00A53164"/>
    <w:rsid w:val="00A53280"/>
    <w:rsid w:val="00A5370F"/>
    <w:rsid w:val="00A541FB"/>
    <w:rsid w:val="00A54292"/>
    <w:rsid w:val="00A542A4"/>
    <w:rsid w:val="00A542B1"/>
    <w:rsid w:val="00A54303"/>
    <w:rsid w:val="00A544A4"/>
    <w:rsid w:val="00A5471F"/>
    <w:rsid w:val="00A54FB3"/>
    <w:rsid w:val="00A5521E"/>
    <w:rsid w:val="00A553E7"/>
    <w:rsid w:val="00A555C4"/>
    <w:rsid w:val="00A56528"/>
    <w:rsid w:val="00A566B6"/>
    <w:rsid w:val="00A567DF"/>
    <w:rsid w:val="00A567F5"/>
    <w:rsid w:val="00A56813"/>
    <w:rsid w:val="00A569F5"/>
    <w:rsid w:val="00A56C81"/>
    <w:rsid w:val="00A56CCE"/>
    <w:rsid w:val="00A56CE8"/>
    <w:rsid w:val="00A57021"/>
    <w:rsid w:val="00A57569"/>
    <w:rsid w:val="00A5763F"/>
    <w:rsid w:val="00A5789E"/>
    <w:rsid w:val="00A578A4"/>
    <w:rsid w:val="00A57BF3"/>
    <w:rsid w:val="00A57D55"/>
    <w:rsid w:val="00A60175"/>
    <w:rsid w:val="00A6035F"/>
    <w:rsid w:val="00A604E3"/>
    <w:rsid w:val="00A60666"/>
    <w:rsid w:val="00A60AB4"/>
    <w:rsid w:val="00A60BF7"/>
    <w:rsid w:val="00A61726"/>
    <w:rsid w:val="00A618FF"/>
    <w:rsid w:val="00A61D89"/>
    <w:rsid w:val="00A61DE3"/>
    <w:rsid w:val="00A61FEE"/>
    <w:rsid w:val="00A622AB"/>
    <w:rsid w:val="00A624FD"/>
    <w:rsid w:val="00A63263"/>
    <w:rsid w:val="00A6372E"/>
    <w:rsid w:val="00A63984"/>
    <w:rsid w:val="00A64104"/>
    <w:rsid w:val="00A64187"/>
    <w:rsid w:val="00A641FA"/>
    <w:rsid w:val="00A648C0"/>
    <w:rsid w:val="00A64A43"/>
    <w:rsid w:val="00A64B9C"/>
    <w:rsid w:val="00A64C7A"/>
    <w:rsid w:val="00A6524D"/>
    <w:rsid w:val="00A6527A"/>
    <w:rsid w:val="00A65419"/>
    <w:rsid w:val="00A65606"/>
    <w:rsid w:val="00A65AE5"/>
    <w:rsid w:val="00A65C0A"/>
    <w:rsid w:val="00A65C34"/>
    <w:rsid w:val="00A65FFD"/>
    <w:rsid w:val="00A664FE"/>
    <w:rsid w:val="00A6658E"/>
    <w:rsid w:val="00A674BC"/>
    <w:rsid w:val="00A676BB"/>
    <w:rsid w:val="00A67C21"/>
    <w:rsid w:val="00A67D48"/>
    <w:rsid w:val="00A67EBF"/>
    <w:rsid w:val="00A7010E"/>
    <w:rsid w:val="00A7017C"/>
    <w:rsid w:val="00A70184"/>
    <w:rsid w:val="00A7032C"/>
    <w:rsid w:val="00A70663"/>
    <w:rsid w:val="00A709D8"/>
    <w:rsid w:val="00A70A16"/>
    <w:rsid w:val="00A70A32"/>
    <w:rsid w:val="00A710DB"/>
    <w:rsid w:val="00A71C3A"/>
    <w:rsid w:val="00A71CCB"/>
    <w:rsid w:val="00A71D15"/>
    <w:rsid w:val="00A71EAD"/>
    <w:rsid w:val="00A72022"/>
    <w:rsid w:val="00A72636"/>
    <w:rsid w:val="00A72787"/>
    <w:rsid w:val="00A727E3"/>
    <w:rsid w:val="00A72A5D"/>
    <w:rsid w:val="00A72D9D"/>
    <w:rsid w:val="00A731A0"/>
    <w:rsid w:val="00A73202"/>
    <w:rsid w:val="00A73958"/>
    <w:rsid w:val="00A744C3"/>
    <w:rsid w:val="00A74955"/>
    <w:rsid w:val="00A74E7D"/>
    <w:rsid w:val="00A74F66"/>
    <w:rsid w:val="00A74FDA"/>
    <w:rsid w:val="00A753EA"/>
    <w:rsid w:val="00A75768"/>
    <w:rsid w:val="00A757E7"/>
    <w:rsid w:val="00A7583A"/>
    <w:rsid w:val="00A758FE"/>
    <w:rsid w:val="00A7592E"/>
    <w:rsid w:val="00A759BF"/>
    <w:rsid w:val="00A759D2"/>
    <w:rsid w:val="00A75B1F"/>
    <w:rsid w:val="00A75CC5"/>
    <w:rsid w:val="00A76222"/>
    <w:rsid w:val="00A76434"/>
    <w:rsid w:val="00A76746"/>
    <w:rsid w:val="00A76F67"/>
    <w:rsid w:val="00A7708E"/>
    <w:rsid w:val="00A775CE"/>
    <w:rsid w:val="00A77772"/>
    <w:rsid w:val="00A777E2"/>
    <w:rsid w:val="00A77C71"/>
    <w:rsid w:val="00A8007F"/>
    <w:rsid w:val="00A8023E"/>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2E60"/>
    <w:rsid w:val="00A8314D"/>
    <w:rsid w:val="00A8317B"/>
    <w:rsid w:val="00A83413"/>
    <w:rsid w:val="00A83508"/>
    <w:rsid w:val="00A83709"/>
    <w:rsid w:val="00A83BC6"/>
    <w:rsid w:val="00A83EA2"/>
    <w:rsid w:val="00A840C7"/>
    <w:rsid w:val="00A84273"/>
    <w:rsid w:val="00A84316"/>
    <w:rsid w:val="00A84543"/>
    <w:rsid w:val="00A84E36"/>
    <w:rsid w:val="00A857CD"/>
    <w:rsid w:val="00A860E8"/>
    <w:rsid w:val="00A86284"/>
    <w:rsid w:val="00A86415"/>
    <w:rsid w:val="00A86823"/>
    <w:rsid w:val="00A869F8"/>
    <w:rsid w:val="00A86C7D"/>
    <w:rsid w:val="00A8701E"/>
    <w:rsid w:val="00A871E0"/>
    <w:rsid w:val="00A873B2"/>
    <w:rsid w:val="00A874B5"/>
    <w:rsid w:val="00A877EC"/>
    <w:rsid w:val="00A8785B"/>
    <w:rsid w:val="00A904A4"/>
    <w:rsid w:val="00A9064D"/>
    <w:rsid w:val="00A9099B"/>
    <w:rsid w:val="00A90A1D"/>
    <w:rsid w:val="00A90AA8"/>
    <w:rsid w:val="00A90FF1"/>
    <w:rsid w:val="00A913EE"/>
    <w:rsid w:val="00A91789"/>
    <w:rsid w:val="00A91A88"/>
    <w:rsid w:val="00A91C6E"/>
    <w:rsid w:val="00A91E82"/>
    <w:rsid w:val="00A9283B"/>
    <w:rsid w:val="00A92B47"/>
    <w:rsid w:val="00A92BD9"/>
    <w:rsid w:val="00A932C6"/>
    <w:rsid w:val="00A934EF"/>
    <w:rsid w:val="00A93665"/>
    <w:rsid w:val="00A93BFA"/>
    <w:rsid w:val="00A93DF1"/>
    <w:rsid w:val="00A94063"/>
    <w:rsid w:val="00A94312"/>
    <w:rsid w:val="00A94413"/>
    <w:rsid w:val="00A945AD"/>
    <w:rsid w:val="00A94620"/>
    <w:rsid w:val="00A94B65"/>
    <w:rsid w:val="00A94DD8"/>
    <w:rsid w:val="00A95778"/>
    <w:rsid w:val="00A959F4"/>
    <w:rsid w:val="00A95F19"/>
    <w:rsid w:val="00A9600E"/>
    <w:rsid w:val="00A9643D"/>
    <w:rsid w:val="00A966D2"/>
    <w:rsid w:val="00A96AC4"/>
    <w:rsid w:val="00A96C88"/>
    <w:rsid w:val="00A96CED"/>
    <w:rsid w:val="00A96E27"/>
    <w:rsid w:val="00A97480"/>
    <w:rsid w:val="00A97567"/>
    <w:rsid w:val="00A9781E"/>
    <w:rsid w:val="00A97ABF"/>
    <w:rsid w:val="00A97B1A"/>
    <w:rsid w:val="00A97E3E"/>
    <w:rsid w:val="00AA0304"/>
    <w:rsid w:val="00AA0DF9"/>
    <w:rsid w:val="00AA0E7C"/>
    <w:rsid w:val="00AA0F94"/>
    <w:rsid w:val="00AA0F9A"/>
    <w:rsid w:val="00AA0FEE"/>
    <w:rsid w:val="00AA1173"/>
    <w:rsid w:val="00AA16EA"/>
    <w:rsid w:val="00AA178C"/>
    <w:rsid w:val="00AA192A"/>
    <w:rsid w:val="00AA1D36"/>
    <w:rsid w:val="00AA1D37"/>
    <w:rsid w:val="00AA1F92"/>
    <w:rsid w:val="00AA2205"/>
    <w:rsid w:val="00AA222D"/>
    <w:rsid w:val="00AA26EF"/>
    <w:rsid w:val="00AA27FA"/>
    <w:rsid w:val="00AA33C5"/>
    <w:rsid w:val="00AA3690"/>
    <w:rsid w:val="00AA3976"/>
    <w:rsid w:val="00AA3B74"/>
    <w:rsid w:val="00AA4167"/>
    <w:rsid w:val="00AA4848"/>
    <w:rsid w:val="00AA4866"/>
    <w:rsid w:val="00AA4A08"/>
    <w:rsid w:val="00AA502D"/>
    <w:rsid w:val="00AA5CC6"/>
    <w:rsid w:val="00AA5FF3"/>
    <w:rsid w:val="00AA6508"/>
    <w:rsid w:val="00AA690C"/>
    <w:rsid w:val="00AA69FF"/>
    <w:rsid w:val="00AA710F"/>
    <w:rsid w:val="00AA7115"/>
    <w:rsid w:val="00AA74F5"/>
    <w:rsid w:val="00AA7650"/>
    <w:rsid w:val="00AA7B2B"/>
    <w:rsid w:val="00AA7C8D"/>
    <w:rsid w:val="00AB0026"/>
    <w:rsid w:val="00AB02FC"/>
    <w:rsid w:val="00AB036B"/>
    <w:rsid w:val="00AB0489"/>
    <w:rsid w:val="00AB06F0"/>
    <w:rsid w:val="00AB0AD0"/>
    <w:rsid w:val="00AB0BD9"/>
    <w:rsid w:val="00AB0EF3"/>
    <w:rsid w:val="00AB13BF"/>
    <w:rsid w:val="00AB144D"/>
    <w:rsid w:val="00AB14FD"/>
    <w:rsid w:val="00AB158E"/>
    <w:rsid w:val="00AB197E"/>
    <w:rsid w:val="00AB1AC0"/>
    <w:rsid w:val="00AB1C2A"/>
    <w:rsid w:val="00AB1C8B"/>
    <w:rsid w:val="00AB1E8B"/>
    <w:rsid w:val="00AB1F8D"/>
    <w:rsid w:val="00AB214F"/>
    <w:rsid w:val="00AB21A2"/>
    <w:rsid w:val="00AB26ED"/>
    <w:rsid w:val="00AB2722"/>
    <w:rsid w:val="00AB283B"/>
    <w:rsid w:val="00AB29A5"/>
    <w:rsid w:val="00AB2BC1"/>
    <w:rsid w:val="00AB3317"/>
    <w:rsid w:val="00AB34BE"/>
    <w:rsid w:val="00AB35DC"/>
    <w:rsid w:val="00AB35FC"/>
    <w:rsid w:val="00AB373B"/>
    <w:rsid w:val="00AB3A65"/>
    <w:rsid w:val="00AB3CB3"/>
    <w:rsid w:val="00AB3D5F"/>
    <w:rsid w:val="00AB3D9E"/>
    <w:rsid w:val="00AB41A0"/>
    <w:rsid w:val="00AB41CB"/>
    <w:rsid w:val="00AB450E"/>
    <w:rsid w:val="00AB4569"/>
    <w:rsid w:val="00AB45ED"/>
    <w:rsid w:val="00AB4662"/>
    <w:rsid w:val="00AB4E1F"/>
    <w:rsid w:val="00AB4E63"/>
    <w:rsid w:val="00AB4F5D"/>
    <w:rsid w:val="00AB56E7"/>
    <w:rsid w:val="00AB5777"/>
    <w:rsid w:val="00AB5790"/>
    <w:rsid w:val="00AB590B"/>
    <w:rsid w:val="00AB5986"/>
    <w:rsid w:val="00AB5A63"/>
    <w:rsid w:val="00AB5C05"/>
    <w:rsid w:val="00AB5D55"/>
    <w:rsid w:val="00AB5DC8"/>
    <w:rsid w:val="00AB5FC3"/>
    <w:rsid w:val="00AB668A"/>
    <w:rsid w:val="00AB68B6"/>
    <w:rsid w:val="00AB6DF6"/>
    <w:rsid w:val="00AB6FBD"/>
    <w:rsid w:val="00AB71D1"/>
    <w:rsid w:val="00AB7494"/>
    <w:rsid w:val="00AB7955"/>
    <w:rsid w:val="00AC00C7"/>
    <w:rsid w:val="00AC0127"/>
    <w:rsid w:val="00AC056C"/>
    <w:rsid w:val="00AC09CE"/>
    <w:rsid w:val="00AC0A35"/>
    <w:rsid w:val="00AC0BF6"/>
    <w:rsid w:val="00AC1515"/>
    <w:rsid w:val="00AC175B"/>
    <w:rsid w:val="00AC1928"/>
    <w:rsid w:val="00AC1A2D"/>
    <w:rsid w:val="00AC1E69"/>
    <w:rsid w:val="00AC1F80"/>
    <w:rsid w:val="00AC2147"/>
    <w:rsid w:val="00AC22C7"/>
    <w:rsid w:val="00AC235C"/>
    <w:rsid w:val="00AC2913"/>
    <w:rsid w:val="00AC2935"/>
    <w:rsid w:val="00AC2AA6"/>
    <w:rsid w:val="00AC2E48"/>
    <w:rsid w:val="00AC2EB0"/>
    <w:rsid w:val="00AC2F00"/>
    <w:rsid w:val="00AC2FFF"/>
    <w:rsid w:val="00AC35E6"/>
    <w:rsid w:val="00AC3B83"/>
    <w:rsid w:val="00AC3E8B"/>
    <w:rsid w:val="00AC4593"/>
    <w:rsid w:val="00AC4797"/>
    <w:rsid w:val="00AC5399"/>
    <w:rsid w:val="00AC575A"/>
    <w:rsid w:val="00AC5BA7"/>
    <w:rsid w:val="00AC5C11"/>
    <w:rsid w:val="00AC5D0F"/>
    <w:rsid w:val="00AC64BC"/>
    <w:rsid w:val="00AC66AD"/>
    <w:rsid w:val="00AC66C8"/>
    <w:rsid w:val="00AC678D"/>
    <w:rsid w:val="00AC68C3"/>
    <w:rsid w:val="00AC694E"/>
    <w:rsid w:val="00AC6A91"/>
    <w:rsid w:val="00AC6DC8"/>
    <w:rsid w:val="00AC73EE"/>
    <w:rsid w:val="00AC7641"/>
    <w:rsid w:val="00AC7923"/>
    <w:rsid w:val="00AC7AC4"/>
    <w:rsid w:val="00AC7BF4"/>
    <w:rsid w:val="00AC7C88"/>
    <w:rsid w:val="00AC7DD9"/>
    <w:rsid w:val="00AC7E8C"/>
    <w:rsid w:val="00AC7F23"/>
    <w:rsid w:val="00AD02A0"/>
    <w:rsid w:val="00AD10A3"/>
    <w:rsid w:val="00AD1190"/>
    <w:rsid w:val="00AD14AF"/>
    <w:rsid w:val="00AD1F5B"/>
    <w:rsid w:val="00AD2247"/>
    <w:rsid w:val="00AD28EC"/>
    <w:rsid w:val="00AD2AB6"/>
    <w:rsid w:val="00AD2BFB"/>
    <w:rsid w:val="00AD2D2C"/>
    <w:rsid w:val="00AD2D59"/>
    <w:rsid w:val="00AD2E72"/>
    <w:rsid w:val="00AD2FFF"/>
    <w:rsid w:val="00AD3856"/>
    <w:rsid w:val="00AD3962"/>
    <w:rsid w:val="00AD39A1"/>
    <w:rsid w:val="00AD3C92"/>
    <w:rsid w:val="00AD3EE8"/>
    <w:rsid w:val="00AD4260"/>
    <w:rsid w:val="00AD4870"/>
    <w:rsid w:val="00AD4AA1"/>
    <w:rsid w:val="00AD53EF"/>
    <w:rsid w:val="00AD55DC"/>
    <w:rsid w:val="00AD56DD"/>
    <w:rsid w:val="00AD594F"/>
    <w:rsid w:val="00AD606A"/>
    <w:rsid w:val="00AD6250"/>
    <w:rsid w:val="00AD6BEB"/>
    <w:rsid w:val="00AD723B"/>
    <w:rsid w:val="00AD7264"/>
    <w:rsid w:val="00AD74E2"/>
    <w:rsid w:val="00AD7556"/>
    <w:rsid w:val="00AD7563"/>
    <w:rsid w:val="00AD795F"/>
    <w:rsid w:val="00AD7B7D"/>
    <w:rsid w:val="00AD7D0E"/>
    <w:rsid w:val="00AE0099"/>
    <w:rsid w:val="00AE0309"/>
    <w:rsid w:val="00AE0AA9"/>
    <w:rsid w:val="00AE0CEA"/>
    <w:rsid w:val="00AE0EF0"/>
    <w:rsid w:val="00AE1069"/>
    <w:rsid w:val="00AE10CA"/>
    <w:rsid w:val="00AE1167"/>
    <w:rsid w:val="00AE1511"/>
    <w:rsid w:val="00AE15B3"/>
    <w:rsid w:val="00AE15E4"/>
    <w:rsid w:val="00AE1BDE"/>
    <w:rsid w:val="00AE1C02"/>
    <w:rsid w:val="00AE1FAC"/>
    <w:rsid w:val="00AE2175"/>
    <w:rsid w:val="00AE227E"/>
    <w:rsid w:val="00AE239E"/>
    <w:rsid w:val="00AE2A91"/>
    <w:rsid w:val="00AE3184"/>
    <w:rsid w:val="00AE335F"/>
    <w:rsid w:val="00AE34B5"/>
    <w:rsid w:val="00AE3937"/>
    <w:rsid w:val="00AE3A67"/>
    <w:rsid w:val="00AE3EC7"/>
    <w:rsid w:val="00AE3F98"/>
    <w:rsid w:val="00AE4487"/>
    <w:rsid w:val="00AE4963"/>
    <w:rsid w:val="00AE49AA"/>
    <w:rsid w:val="00AE4B1C"/>
    <w:rsid w:val="00AE4CEE"/>
    <w:rsid w:val="00AE5068"/>
    <w:rsid w:val="00AE5308"/>
    <w:rsid w:val="00AE541C"/>
    <w:rsid w:val="00AE5A4D"/>
    <w:rsid w:val="00AE5A74"/>
    <w:rsid w:val="00AE5AE3"/>
    <w:rsid w:val="00AE5B6C"/>
    <w:rsid w:val="00AE5C4B"/>
    <w:rsid w:val="00AE5C7B"/>
    <w:rsid w:val="00AE5DAC"/>
    <w:rsid w:val="00AE63F4"/>
    <w:rsid w:val="00AE660F"/>
    <w:rsid w:val="00AE6BAE"/>
    <w:rsid w:val="00AE6F99"/>
    <w:rsid w:val="00AE70A2"/>
    <w:rsid w:val="00AE715C"/>
    <w:rsid w:val="00AE771A"/>
    <w:rsid w:val="00AE7A00"/>
    <w:rsid w:val="00AE7DF0"/>
    <w:rsid w:val="00AF0126"/>
    <w:rsid w:val="00AF019F"/>
    <w:rsid w:val="00AF0542"/>
    <w:rsid w:val="00AF0668"/>
    <w:rsid w:val="00AF0670"/>
    <w:rsid w:val="00AF0786"/>
    <w:rsid w:val="00AF0A2F"/>
    <w:rsid w:val="00AF0B68"/>
    <w:rsid w:val="00AF0F4C"/>
    <w:rsid w:val="00AF140A"/>
    <w:rsid w:val="00AF156C"/>
    <w:rsid w:val="00AF1678"/>
    <w:rsid w:val="00AF1C12"/>
    <w:rsid w:val="00AF1E9F"/>
    <w:rsid w:val="00AF1F69"/>
    <w:rsid w:val="00AF23D6"/>
    <w:rsid w:val="00AF2460"/>
    <w:rsid w:val="00AF2C24"/>
    <w:rsid w:val="00AF2DA4"/>
    <w:rsid w:val="00AF3171"/>
    <w:rsid w:val="00AF329A"/>
    <w:rsid w:val="00AF333F"/>
    <w:rsid w:val="00AF34C9"/>
    <w:rsid w:val="00AF3607"/>
    <w:rsid w:val="00AF3970"/>
    <w:rsid w:val="00AF3995"/>
    <w:rsid w:val="00AF3A80"/>
    <w:rsid w:val="00AF4A26"/>
    <w:rsid w:val="00AF4D11"/>
    <w:rsid w:val="00AF4D45"/>
    <w:rsid w:val="00AF4E4A"/>
    <w:rsid w:val="00AF546B"/>
    <w:rsid w:val="00AF55A7"/>
    <w:rsid w:val="00AF577E"/>
    <w:rsid w:val="00AF5866"/>
    <w:rsid w:val="00AF589D"/>
    <w:rsid w:val="00AF58D9"/>
    <w:rsid w:val="00AF5A14"/>
    <w:rsid w:val="00AF5B34"/>
    <w:rsid w:val="00AF5C47"/>
    <w:rsid w:val="00AF61D3"/>
    <w:rsid w:val="00AF6235"/>
    <w:rsid w:val="00AF68B2"/>
    <w:rsid w:val="00AF6FBB"/>
    <w:rsid w:val="00AF7042"/>
    <w:rsid w:val="00AF71A0"/>
    <w:rsid w:val="00AF74CF"/>
    <w:rsid w:val="00AF74E1"/>
    <w:rsid w:val="00AF75ED"/>
    <w:rsid w:val="00AF76DF"/>
    <w:rsid w:val="00AF7856"/>
    <w:rsid w:val="00AF7AFC"/>
    <w:rsid w:val="00B00189"/>
    <w:rsid w:val="00B00722"/>
    <w:rsid w:val="00B00C92"/>
    <w:rsid w:val="00B010A3"/>
    <w:rsid w:val="00B011D3"/>
    <w:rsid w:val="00B014D2"/>
    <w:rsid w:val="00B014E3"/>
    <w:rsid w:val="00B015BF"/>
    <w:rsid w:val="00B01ABF"/>
    <w:rsid w:val="00B01C47"/>
    <w:rsid w:val="00B01D00"/>
    <w:rsid w:val="00B01DE7"/>
    <w:rsid w:val="00B02098"/>
    <w:rsid w:val="00B02302"/>
    <w:rsid w:val="00B02C7B"/>
    <w:rsid w:val="00B02EEF"/>
    <w:rsid w:val="00B02F46"/>
    <w:rsid w:val="00B038D8"/>
    <w:rsid w:val="00B03940"/>
    <w:rsid w:val="00B04170"/>
    <w:rsid w:val="00B0437A"/>
    <w:rsid w:val="00B043F8"/>
    <w:rsid w:val="00B048C8"/>
    <w:rsid w:val="00B04D59"/>
    <w:rsid w:val="00B04DB1"/>
    <w:rsid w:val="00B04E56"/>
    <w:rsid w:val="00B05086"/>
    <w:rsid w:val="00B05BB0"/>
    <w:rsid w:val="00B06010"/>
    <w:rsid w:val="00B0650D"/>
    <w:rsid w:val="00B06783"/>
    <w:rsid w:val="00B07134"/>
    <w:rsid w:val="00B07158"/>
    <w:rsid w:val="00B07503"/>
    <w:rsid w:val="00B07582"/>
    <w:rsid w:val="00B076FE"/>
    <w:rsid w:val="00B077DB"/>
    <w:rsid w:val="00B07A3D"/>
    <w:rsid w:val="00B07F50"/>
    <w:rsid w:val="00B100BB"/>
    <w:rsid w:val="00B10683"/>
    <w:rsid w:val="00B1089A"/>
    <w:rsid w:val="00B109EC"/>
    <w:rsid w:val="00B10A4C"/>
    <w:rsid w:val="00B112B4"/>
    <w:rsid w:val="00B11359"/>
    <w:rsid w:val="00B113F0"/>
    <w:rsid w:val="00B114B7"/>
    <w:rsid w:val="00B116C5"/>
    <w:rsid w:val="00B117BF"/>
    <w:rsid w:val="00B11F07"/>
    <w:rsid w:val="00B11FCA"/>
    <w:rsid w:val="00B122CF"/>
    <w:rsid w:val="00B1243E"/>
    <w:rsid w:val="00B12982"/>
    <w:rsid w:val="00B12BFD"/>
    <w:rsid w:val="00B12C06"/>
    <w:rsid w:val="00B12D8D"/>
    <w:rsid w:val="00B13266"/>
    <w:rsid w:val="00B13398"/>
    <w:rsid w:val="00B13CF4"/>
    <w:rsid w:val="00B13DD4"/>
    <w:rsid w:val="00B13F63"/>
    <w:rsid w:val="00B13F72"/>
    <w:rsid w:val="00B14100"/>
    <w:rsid w:val="00B14265"/>
    <w:rsid w:val="00B144C4"/>
    <w:rsid w:val="00B14656"/>
    <w:rsid w:val="00B146E9"/>
    <w:rsid w:val="00B1470E"/>
    <w:rsid w:val="00B14B79"/>
    <w:rsid w:val="00B152B5"/>
    <w:rsid w:val="00B1542B"/>
    <w:rsid w:val="00B15472"/>
    <w:rsid w:val="00B15818"/>
    <w:rsid w:val="00B1590D"/>
    <w:rsid w:val="00B15BE8"/>
    <w:rsid w:val="00B15C94"/>
    <w:rsid w:val="00B15CA8"/>
    <w:rsid w:val="00B15FBD"/>
    <w:rsid w:val="00B16102"/>
    <w:rsid w:val="00B16914"/>
    <w:rsid w:val="00B16B9D"/>
    <w:rsid w:val="00B16BCF"/>
    <w:rsid w:val="00B171CF"/>
    <w:rsid w:val="00B17366"/>
    <w:rsid w:val="00B17792"/>
    <w:rsid w:val="00B179F9"/>
    <w:rsid w:val="00B17CF4"/>
    <w:rsid w:val="00B200C3"/>
    <w:rsid w:val="00B200C7"/>
    <w:rsid w:val="00B203C3"/>
    <w:rsid w:val="00B20CB9"/>
    <w:rsid w:val="00B21023"/>
    <w:rsid w:val="00B215A6"/>
    <w:rsid w:val="00B21920"/>
    <w:rsid w:val="00B21AC2"/>
    <w:rsid w:val="00B21E29"/>
    <w:rsid w:val="00B21FED"/>
    <w:rsid w:val="00B22F1A"/>
    <w:rsid w:val="00B232C5"/>
    <w:rsid w:val="00B23967"/>
    <w:rsid w:val="00B24232"/>
    <w:rsid w:val="00B24461"/>
    <w:rsid w:val="00B24F45"/>
    <w:rsid w:val="00B25003"/>
    <w:rsid w:val="00B25123"/>
    <w:rsid w:val="00B252D7"/>
    <w:rsid w:val="00B25313"/>
    <w:rsid w:val="00B2554B"/>
    <w:rsid w:val="00B25659"/>
    <w:rsid w:val="00B25748"/>
    <w:rsid w:val="00B2593F"/>
    <w:rsid w:val="00B259A2"/>
    <w:rsid w:val="00B25A03"/>
    <w:rsid w:val="00B25B2C"/>
    <w:rsid w:val="00B25B5A"/>
    <w:rsid w:val="00B25C8F"/>
    <w:rsid w:val="00B25DD7"/>
    <w:rsid w:val="00B26422"/>
    <w:rsid w:val="00B26A56"/>
    <w:rsid w:val="00B26A74"/>
    <w:rsid w:val="00B26F5B"/>
    <w:rsid w:val="00B27084"/>
    <w:rsid w:val="00B2708A"/>
    <w:rsid w:val="00B27169"/>
    <w:rsid w:val="00B27546"/>
    <w:rsid w:val="00B27951"/>
    <w:rsid w:val="00B27E2C"/>
    <w:rsid w:val="00B302E8"/>
    <w:rsid w:val="00B308F9"/>
    <w:rsid w:val="00B30D00"/>
    <w:rsid w:val="00B30D50"/>
    <w:rsid w:val="00B30FB0"/>
    <w:rsid w:val="00B311D2"/>
    <w:rsid w:val="00B3161A"/>
    <w:rsid w:val="00B31B6A"/>
    <w:rsid w:val="00B320B5"/>
    <w:rsid w:val="00B3213F"/>
    <w:rsid w:val="00B32E92"/>
    <w:rsid w:val="00B332F5"/>
    <w:rsid w:val="00B3355F"/>
    <w:rsid w:val="00B33872"/>
    <w:rsid w:val="00B33BEB"/>
    <w:rsid w:val="00B33E2A"/>
    <w:rsid w:val="00B33EBF"/>
    <w:rsid w:val="00B34473"/>
    <w:rsid w:val="00B3451D"/>
    <w:rsid w:val="00B347B0"/>
    <w:rsid w:val="00B34CEE"/>
    <w:rsid w:val="00B34F67"/>
    <w:rsid w:val="00B35018"/>
    <w:rsid w:val="00B3519F"/>
    <w:rsid w:val="00B355C5"/>
    <w:rsid w:val="00B3571D"/>
    <w:rsid w:val="00B35956"/>
    <w:rsid w:val="00B35DAC"/>
    <w:rsid w:val="00B35E4E"/>
    <w:rsid w:val="00B361A3"/>
    <w:rsid w:val="00B3659C"/>
    <w:rsid w:val="00B366A9"/>
    <w:rsid w:val="00B36AB3"/>
    <w:rsid w:val="00B36E05"/>
    <w:rsid w:val="00B36EC5"/>
    <w:rsid w:val="00B36F37"/>
    <w:rsid w:val="00B377A4"/>
    <w:rsid w:val="00B378FE"/>
    <w:rsid w:val="00B37BCE"/>
    <w:rsid w:val="00B37CDA"/>
    <w:rsid w:val="00B401E0"/>
    <w:rsid w:val="00B40256"/>
    <w:rsid w:val="00B40801"/>
    <w:rsid w:val="00B41139"/>
    <w:rsid w:val="00B41383"/>
    <w:rsid w:val="00B413BD"/>
    <w:rsid w:val="00B415B7"/>
    <w:rsid w:val="00B41DA2"/>
    <w:rsid w:val="00B423BD"/>
    <w:rsid w:val="00B4246E"/>
    <w:rsid w:val="00B42536"/>
    <w:rsid w:val="00B427C7"/>
    <w:rsid w:val="00B4292F"/>
    <w:rsid w:val="00B42F7F"/>
    <w:rsid w:val="00B43191"/>
    <w:rsid w:val="00B432EF"/>
    <w:rsid w:val="00B43B04"/>
    <w:rsid w:val="00B43BBE"/>
    <w:rsid w:val="00B44231"/>
    <w:rsid w:val="00B44DB1"/>
    <w:rsid w:val="00B44FA7"/>
    <w:rsid w:val="00B454AA"/>
    <w:rsid w:val="00B45550"/>
    <w:rsid w:val="00B45A15"/>
    <w:rsid w:val="00B45AE8"/>
    <w:rsid w:val="00B462A2"/>
    <w:rsid w:val="00B46CDB"/>
    <w:rsid w:val="00B46F48"/>
    <w:rsid w:val="00B476C1"/>
    <w:rsid w:val="00B47E7D"/>
    <w:rsid w:val="00B47EE3"/>
    <w:rsid w:val="00B47F26"/>
    <w:rsid w:val="00B47F66"/>
    <w:rsid w:val="00B50498"/>
    <w:rsid w:val="00B50619"/>
    <w:rsid w:val="00B50F51"/>
    <w:rsid w:val="00B51AC2"/>
    <w:rsid w:val="00B51EDA"/>
    <w:rsid w:val="00B51F55"/>
    <w:rsid w:val="00B52453"/>
    <w:rsid w:val="00B52917"/>
    <w:rsid w:val="00B52C97"/>
    <w:rsid w:val="00B52F90"/>
    <w:rsid w:val="00B530BF"/>
    <w:rsid w:val="00B539AB"/>
    <w:rsid w:val="00B544EB"/>
    <w:rsid w:val="00B54688"/>
    <w:rsid w:val="00B551EE"/>
    <w:rsid w:val="00B553B9"/>
    <w:rsid w:val="00B55987"/>
    <w:rsid w:val="00B55AEE"/>
    <w:rsid w:val="00B55B3E"/>
    <w:rsid w:val="00B55E04"/>
    <w:rsid w:val="00B560DE"/>
    <w:rsid w:val="00B56138"/>
    <w:rsid w:val="00B562F9"/>
    <w:rsid w:val="00B5657D"/>
    <w:rsid w:val="00B565BD"/>
    <w:rsid w:val="00B56871"/>
    <w:rsid w:val="00B56901"/>
    <w:rsid w:val="00B56A05"/>
    <w:rsid w:val="00B56B74"/>
    <w:rsid w:val="00B57093"/>
    <w:rsid w:val="00B57385"/>
    <w:rsid w:val="00B57BCB"/>
    <w:rsid w:val="00B57BF6"/>
    <w:rsid w:val="00B57C1C"/>
    <w:rsid w:val="00B57CA6"/>
    <w:rsid w:val="00B60024"/>
    <w:rsid w:val="00B605BD"/>
    <w:rsid w:val="00B607B1"/>
    <w:rsid w:val="00B60C69"/>
    <w:rsid w:val="00B60CE4"/>
    <w:rsid w:val="00B60DBD"/>
    <w:rsid w:val="00B61010"/>
    <w:rsid w:val="00B6116F"/>
    <w:rsid w:val="00B611C2"/>
    <w:rsid w:val="00B61306"/>
    <w:rsid w:val="00B618FE"/>
    <w:rsid w:val="00B619E0"/>
    <w:rsid w:val="00B61A49"/>
    <w:rsid w:val="00B61B4A"/>
    <w:rsid w:val="00B6224F"/>
    <w:rsid w:val="00B624F9"/>
    <w:rsid w:val="00B63000"/>
    <w:rsid w:val="00B6319A"/>
    <w:rsid w:val="00B6324B"/>
    <w:rsid w:val="00B63510"/>
    <w:rsid w:val="00B63671"/>
    <w:rsid w:val="00B63E23"/>
    <w:rsid w:val="00B64045"/>
    <w:rsid w:val="00B64442"/>
    <w:rsid w:val="00B649B9"/>
    <w:rsid w:val="00B649BE"/>
    <w:rsid w:val="00B64EF1"/>
    <w:rsid w:val="00B65265"/>
    <w:rsid w:val="00B6530D"/>
    <w:rsid w:val="00B656D7"/>
    <w:rsid w:val="00B65AE1"/>
    <w:rsid w:val="00B65AE4"/>
    <w:rsid w:val="00B66192"/>
    <w:rsid w:val="00B665FF"/>
    <w:rsid w:val="00B66A90"/>
    <w:rsid w:val="00B6705F"/>
    <w:rsid w:val="00B67126"/>
    <w:rsid w:val="00B671F3"/>
    <w:rsid w:val="00B67BD3"/>
    <w:rsid w:val="00B7015E"/>
    <w:rsid w:val="00B703D1"/>
    <w:rsid w:val="00B703D4"/>
    <w:rsid w:val="00B703EE"/>
    <w:rsid w:val="00B705FB"/>
    <w:rsid w:val="00B70E8A"/>
    <w:rsid w:val="00B70E93"/>
    <w:rsid w:val="00B7101F"/>
    <w:rsid w:val="00B715B4"/>
    <w:rsid w:val="00B71753"/>
    <w:rsid w:val="00B71AC9"/>
    <w:rsid w:val="00B71C39"/>
    <w:rsid w:val="00B72143"/>
    <w:rsid w:val="00B722B0"/>
    <w:rsid w:val="00B726B7"/>
    <w:rsid w:val="00B72869"/>
    <w:rsid w:val="00B72E8A"/>
    <w:rsid w:val="00B72FF8"/>
    <w:rsid w:val="00B73115"/>
    <w:rsid w:val="00B7315B"/>
    <w:rsid w:val="00B73184"/>
    <w:rsid w:val="00B732BC"/>
    <w:rsid w:val="00B735C6"/>
    <w:rsid w:val="00B73F19"/>
    <w:rsid w:val="00B7410C"/>
    <w:rsid w:val="00B74283"/>
    <w:rsid w:val="00B74CC1"/>
    <w:rsid w:val="00B74D23"/>
    <w:rsid w:val="00B74D6B"/>
    <w:rsid w:val="00B74D8F"/>
    <w:rsid w:val="00B75069"/>
    <w:rsid w:val="00B75345"/>
    <w:rsid w:val="00B75519"/>
    <w:rsid w:val="00B75A9C"/>
    <w:rsid w:val="00B75BB2"/>
    <w:rsid w:val="00B76867"/>
    <w:rsid w:val="00B76913"/>
    <w:rsid w:val="00B76964"/>
    <w:rsid w:val="00B76BE3"/>
    <w:rsid w:val="00B76C09"/>
    <w:rsid w:val="00B76D1F"/>
    <w:rsid w:val="00B76E66"/>
    <w:rsid w:val="00B76F0F"/>
    <w:rsid w:val="00B77000"/>
    <w:rsid w:val="00B77068"/>
    <w:rsid w:val="00B77348"/>
    <w:rsid w:val="00B77402"/>
    <w:rsid w:val="00B775EE"/>
    <w:rsid w:val="00B77720"/>
    <w:rsid w:val="00B77EBD"/>
    <w:rsid w:val="00B77F9D"/>
    <w:rsid w:val="00B80016"/>
    <w:rsid w:val="00B80290"/>
    <w:rsid w:val="00B805BB"/>
    <w:rsid w:val="00B8078D"/>
    <w:rsid w:val="00B80AD5"/>
    <w:rsid w:val="00B80D46"/>
    <w:rsid w:val="00B80FCA"/>
    <w:rsid w:val="00B81055"/>
    <w:rsid w:val="00B812E5"/>
    <w:rsid w:val="00B81BFA"/>
    <w:rsid w:val="00B82801"/>
    <w:rsid w:val="00B82DD0"/>
    <w:rsid w:val="00B8324A"/>
    <w:rsid w:val="00B83980"/>
    <w:rsid w:val="00B83D33"/>
    <w:rsid w:val="00B841B8"/>
    <w:rsid w:val="00B843C5"/>
    <w:rsid w:val="00B846B6"/>
    <w:rsid w:val="00B84CB6"/>
    <w:rsid w:val="00B85056"/>
    <w:rsid w:val="00B85178"/>
    <w:rsid w:val="00B851D5"/>
    <w:rsid w:val="00B85361"/>
    <w:rsid w:val="00B8595E"/>
    <w:rsid w:val="00B85E00"/>
    <w:rsid w:val="00B8609B"/>
    <w:rsid w:val="00B864BA"/>
    <w:rsid w:val="00B865B4"/>
    <w:rsid w:val="00B866E3"/>
    <w:rsid w:val="00B86776"/>
    <w:rsid w:val="00B867CD"/>
    <w:rsid w:val="00B86887"/>
    <w:rsid w:val="00B86E80"/>
    <w:rsid w:val="00B870D4"/>
    <w:rsid w:val="00B8711F"/>
    <w:rsid w:val="00B87404"/>
    <w:rsid w:val="00B8742E"/>
    <w:rsid w:val="00B8747F"/>
    <w:rsid w:val="00B87652"/>
    <w:rsid w:val="00B87666"/>
    <w:rsid w:val="00B87839"/>
    <w:rsid w:val="00B8799F"/>
    <w:rsid w:val="00B87B3F"/>
    <w:rsid w:val="00B87D5E"/>
    <w:rsid w:val="00B87ECB"/>
    <w:rsid w:val="00B90023"/>
    <w:rsid w:val="00B90483"/>
    <w:rsid w:val="00B90655"/>
    <w:rsid w:val="00B90670"/>
    <w:rsid w:val="00B9071D"/>
    <w:rsid w:val="00B907CA"/>
    <w:rsid w:val="00B9081E"/>
    <w:rsid w:val="00B90D95"/>
    <w:rsid w:val="00B90F86"/>
    <w:rsid w:val="00B91442"/>
    <w:rsid w:val="00B91571"/>
    <w:rsid w:val="00B916FC"/>
    <w:rsid w:val="00B91E2C"/>
    <w:rsid w:val="00B91F5A"/>
    <w:rsid w:val="00B92038"/>
    <w:rsid w:val="00B92312"/>
    <w:rsid w:val="00B92401"/>
    <w:rsid w:val="00B927F1"/>
    <w:rsid w:val="00B92B5E"/>
    <w:rsid w:val="00B92C5D"/>
    <w:rsid w:val="00B93053"/>
    <w:rsid w:val="00B9306F"/>
    <w:rsid w:val="00B931C5"/>
    <w:rsid w:val="00B937C1"/>
    <w:rsid w:val="00B93976"/>
    <w:rsid w:val="00B93B25"/>
    <w:rsid w:val="00B93C3E"/>
    <w:rsid w:val="00B9403E"/>
    <w:rsid w:val="00B94107"/>
    <w:rsid w:val="00B949B7"/>
    <w:rsid w:val="00B95144"/>
    <w:rsid w:val="00B953A6"/>
    <w:rsid w:val="00B956C7"/>
    <w:rsid w:val="00B957CD"/>
    <w:rsid w:val="00B9597F"/>
    <w:rsid w:val="00B95AB9"/>
    <w:rsid w:val="00B95C71"/>
    <w:rsid w:val="00B95C7F"/>
    <w:rsid w:val="00B96374"/>
    <w:rsid w:val="00B967D2"/>
    <w:rsid w:val="00B97074"/>
    <w:rsid w:val="00B972C5"/>
    <w:rsid w:val="00B972C6"/>
    <w:rsid w:val="00B975E8"/>
    <w:rsid w:val="00B97831"/>
    <w:rsid w:val="00B97925"/>
    <w:rsid w:val="00B97967"/>
    <w:rsid w:val="00B97A8E"/>
    <w:rsid w:val="00B97CF8"/>
    <w:rsid w:val="00B97D07"/>
    <w:rsid w:val="00BA0097"/>
    <w:rsid w:val="00BA0E81"/>
    <w:rsid w:val="00BA0EC7"/>
    <w:rsid w:val="00BA0FC6"/>
    <w:rsid w:val="00BA104A"/>
    <w:rsid w:val="00BA1472"/>
    <w:rsid w:val="00BA171D"/>
    <w:rsid w:val="00BA1A4B"/>
    <w:rsid w:val="00BA1B17"/>
    <w:rsid w:val="00BA1CDE"/>
    <w:rsid w:val="00BA2047"/>
    <w:rsid w:val="00BA206A"/>
    <w:rsid w:val="00BA23E3"/>
    <w:rsid w:val="00BA2585"/>
    <w:rsid w:val="00BA25DF"/>
    <w:rsid w:val="00BA2628"/>
    <w:rsid w:val="00BA290B"/>
    <w:rsid w:val="00BA2F57"/>
    <w:rsid w:val="00BA302A"/>
    <w:rsid w:val="00BA35E0"/>
    <w:rsid w:val="00BA3657"/>
    <w:rsid w:val="00BA3769"/>
    <w:rsid w:val="00BA39F1"/>
    <w:rsid w:val="00BA3D6F"/>
    <w:rsid w:val="00BA3EBB"/>
    <w:rsid w:val="00BA42CD"/>
    <w:rsid w:val="00BA430F"/>
    <w:rsid w:val="00BA43DF"/>
    <w:rsid w:val="00BA4618"/>
    <w:rsid w:val="00BA4B5A"/>
    <w:rsid w:val="00BA4BC7"/>
    <w:rsid w:val="00BA4BF3"/>
    <w:rsid w:val="00BA4DAC"/>
    <w:rsid w:val="00BA4DB3"/>
    <w:rsid w:val="00BA518A"/>
    <w:rsid w:val="00BA5197"/>
    <w:rsid w:val="00BA53FA"/>
    <w:rsid w:val="00BA5518"/>
    <w:rsid w:val="00BA5527"/>
    <w:rsid w:val="00BA563A"/>
    <w:rsid w:val="00BA5781"/>
    <w:rsid w:val="00BA57E7"/>
    <w:rsid w:val="00BA594C"/>
    <w:rsid w:val="00BA60EF"/>
    <w:rsid w:val="00BA65F1"/>
    <w:rsid w:val="00BA672B"/>
    <w:rsid w:val="00BA6866"/>
    <w:rsid w:val="00BA6C46"/>
    <w:rsid w:val="00BA6F72"/>
    <w:rsid w:val="00BA718E"/>
    <w:rsid w:val="00BA71F9"/>
    <w:rsid w:val="00BA7590"/>
    <w:rsid w:val="00BA7FAC"/>
    <w:rsid w:val="00BA7FFB"/>
    <w:rsid w:val="00BB02C7"/>
    <w:rsid w:val="00BB0468"/>
    <w:rsid w:val="00BB068B"/>
    <w:rsid w:val="00BB06A0"/>
    <w:rsid w:val="00BB08A6"/>
    <w:rsid w:val="00BB095B"/>
    <w:rsid w:val="00BB09CA"/>
    <w:rsid w:val="00BB0BC9"/>
    <w:rsid w:val="00BB0D11"/>
    <w:rsid w:val="00BB14D7"/>
    <w:rsid w:val="00BB1611"/>
    <w:rsid w:val="00BB18CD"/>
    <w:rsid w:val="00BB18D3"/>
    <w:rsid w:val="00BB1933"/>
    <w:rsid w:val="00BB1D0A"/>
    <w:rsid w:val="00BB1EB7"/>
    <w:rsid w:val="00BB2123"/>
    <w:rsid w:val="00BB243D"/>
    <w:rsid w:val="00BB2489"/>
    <w:rsid w:val="00BB2496"/>
    <w:rsid w:val="00BB2958"/>
    <w:rsid w:val="00BB2AF5"/>
    <w:rsid w:val="00BB2BA9"/>
    <w:rsid w:val="00BB2BC2"/>
    <w:rsid w:val="00BB2DAC"/>
    <w:rsid w:val="00BB359F"/>
    <w:rsid w:val="00BB37B8"/>
    <w:rsid w:val="00BB382B"/>
    <w:rsid w:val="00BB38EF"/>
    <w:rsid w:val="00BB3B26"/>
    <w:rsid w:val="00BB3C12"/>
    <w:rsid w:val="00BB41B8"/>
    <w:rsid w:val="00BB4551"/>
    <w:rsid w:val="00BB4BF3"/>
    <w:rsid w:val="00BB4C39"/>
    <w:rsid w:val="00BB53F2"/>
    <w:rsid w:val="00BB563A"/>
    <w:rsid w:val="00BB5ACC"/>
    <w:rsid w:val="00BB5C99"/>
    <w:rsid w:val="00BB5D52"/>
    <w:rsid w:val="00BB5DB9"/>
    <w:rsid w:val="00BB5FD2"/>
    <w:rsid w:val="00BB653F"/>
    <w:rsid w:val="00BB688A"/>
    <w:rsid w:val="00BB6AC2"/>
    <w:rsid w:val="00BB713B"/>
    <w:rsid w:val="00BB72DA"/>
    <w:rsid w:val="00BB7316"/>
    <w:rsid w:val="00BB7549"/>
    <w:rsid w:val="00BB761E"/>
    <w:rsid w:val="00BB798E"/>
    <w:rsid w:val="00BB7A6F"/>
    <w:rsid w:val="00BB7D06"/>
    <w:rsid w:val="00BC01EE"/>
    <w:rsid w:val="00BC071D"/>
    <w:rsid w:val="00BC073C"/>
    <w:rsid w:val="00BC076A"/>
    <w:rsid w:val="00BC078D"/>
    <w:rsid w:val="00BC0A33"/>
    <w:rsid w:val="00BC0BED"/>
    <w:rsid w:val="00BC0D93"/>
    <w:rsid w:val="00BC1811"/>
    <w:rsid w:val="00BC1AB8"/>
    <w:rsid w:val="00BC221E"/>
    <w:rsid w:val="00BC23B2"/>
    <w:rsid w:val="00BC2446"/>
    <w:rsid w:val="00BC28AD"/>
    <w:rsid w:val="00BC28E3"/>
    <w:rsid w:val="00BC2AE1"/>
    <w:rsid w:val="00BC2FAA"/>
    <w:rsid w:val="00BC3601"/>
    <w:rsid w:val="00BC36D2"/>
    <w:rsid w:val="00BC382D"/>
    <w:rsid w:val="00BC3F8F"/>
    <w:rsid w:val="00BC44A0"/>
    <w:rsid w:val="00BC45F2"/>
    <w:rsid w:val="00BC4AC5"/>
    <w:rsid w:val="00BC519F"/>
    <w:rsid w:val="00BC5425"/>
    <w:rsid w:val="00BC55D8"/>
    <w:rsid w:val="00BC5CE4"/>
    <w:rsid w:val="00BC614F"/>
    <w:rsid w:val="00BC6371"/>
    <w:rsid w:val="00BC6452"/>
    <w:rsid w:val="00BC678B"/>
    <w:rsid w:val="00BC68CB"/>
    <w:rsid w:val="00BC6A18"/>
    <w:rsid w:val="00BC6B5C"/>
    <w:rsid w:val="00BC6C8E"/>
    <w:rsid w:val="00BC6D40"/>
    <w:rsid w:val="00BC71A3"/>
    <w:rsid w:val="00BC725C"/>
    <w:rsid w:val="00BC740A"/>
    <w:rsid w:val="00BC754C"/>
    <w:rsid w:val="00BC77CF"/>
    <w:rsid w:val="00BC77DE"/>
    <w:rsid w:val="00BD00C6"/>
    <w:rsid w:val="00BD0165"/>
    <w:rsid w:val="00BD05EE"/>
    <w:rsid w:val="00BD0681"/>
    <w:rsid w:val="00BD08E1"/>
    <w:rsid w:val="00BD0A4F"/>
    <w:rsid w:val="00BD0D80"/>
    <w:rsid w:val="00BD1240"/>
    <w:rsid w:val="00BD13A1"/>
    <w:rsid w:val="00BD1928"/>
    <w:rsid w:val="00BD1D15"/>
    <w:rsid w:val="00BD26A7"/>
    <w:rsid w:val="00BD294C"/>
    <w:rsid w:val="00BD2D61"/>
    <w:rsid w:val="00BD303D"/>
    <w:rsid w:val="00BD3680"/>
    <w:rsid w:val="00BD3B2D"/>
    <w:rsid w:val="00BD3C8C"/>
    <w:rsid w:val="00BD3EF9"/>
    <w:rsid w:val="00BD40E6"/>
    <w:rsid w:val="00BD4115"/>
    <w:rsid w:val="00BD4430"/>
    <w:rsid w:val="00BD455D"/>
    <w:rsid w:val="00BD4639"/>
    <w:rsid w:val="00BD4803"/>
    <w:rsid w:val="00BD482A"/>
    <w:rsid w:val="00BD4AB3"/>
    <w:rsid w:val="00BD4D5B"/>
    <w:rsid w:val="00BD4D71"/>
    <w:rsid w:val="00BD4DDB"/>
    <w:rsid w:val="00BD4EB2"/>
    <w:rsid w:val="00BD51CA"/>
    <w:rsid w:val="00BD57A5"/>
    <w:rsid w:val="00BD5D64"/>
    <w:rsid w:val="00BD5D89"/>
    <w:rsid w:val="00BD5F1B"/>
    <w:rsid w:val="00BD65DC"/>
    <w:rsid w:val="00BD676B"/>
    <w:rsid w:val="00BD6822"/>
    <w:rsid w:val="00BD6B33"/>
    <w:rsid w:val="00BD6FC4"/>
    <w:rsid w:val="00BD778E"/>
    <w:rsid w:val="00BD78B1"/>
    <w:rsid w:val="00BD7C49"/>
    <w:rsid w:val="00BE020E"/>
    <w:rsid w:val="00BE0372"/>
    <w:rsid w:val="00BE09F8"/>
    <w:rsid w:val="00BE0AC7"/>
    <w:rsid w:val="00BE0B33"/>
    <w:rsid w:val="00BE0B8B"/>
    <w:rsid w:val="00BE0BAE"/>
    <w:rsid w:val="00BE0D34"/>
    <w:rsid w:val="00BE0FA0"/>
    <w:rsid w:val="00BE119F"/>
    <w:rsid w:val="00BE1251"/>
    <w:rsid w:val="00BE12AF"/>
    <w:rsid w:val="00BE132D"/>
    <w:rsid w:val="00BE1831"/>
    <w:rsid w:val="00BE18FF"/>
    <w:rsid w:val="00BE19BE"/>
    <w:rsid w:val="00BE1A75"/>
    <w:rsid w:val="00BE1B3B"/>
    <w:rsid w:val="00BE1B6D"/>
    <w:rsid w:val="00BE204F"/>
    <w:rsid w:val="00BE20AC"/>
    <w:rsid w:val="00BE2272"/>
    <w:rsid w:val="00BE23E9"/>
    <w:rsid w:val="00BE26D4"/>
    <w:rsid w:val="00BE281F"/>
    <w:rsid w:val="00BE29B4"/>
    <w:rsid w:val="00BE2AEE"/>
    <w:rsid w:val="00BE2E6A"/>
    <w:rsid w:val="00BE330B"/>
    <w:rsid w:val="00BE3401"/>
    <w:rsid w:val="00BE3D62"/>
    <w:rsid w:val="00BE3DEE"/>
    <w:rsid w:val="00BE45AE"/>
    <w:rsid w:val="00BE5386"/>
    <w:rsid w:val="00BE5411"/>
    <w:rsid w:val="00BE5520"/>
    <w:rsid w:val="00BE5593"/>
    <w:rsid w:val="00BE5CFB"/>
    <w:rsid w:val="00BE5D2F"/>
    <w:rsid w:val="00BE6016"/>
    <w:rsid w:val="00BE6474"/>
    <w:rsid w:val="00BE6627"/>
    <w:rsid w:val="00BE6628"/>
    <w:rsid w:val="00BE69DE"/>
    <w:rsid w:val="00BE6B9B"/>
    <w:rsid w:val="00BE6C98"/>
    <w:rsid w:val="00BE6EA6"/>
    <w:rsid w:val="00BE7129"/>
    <w:rsid w:val="00BE712A"/>
    <w:rsid w:val="00BE7285"/>
    <w:rsid w:val="00BE732C"/>
    <w:rsid w:val="00BE79E9"/>
    <w:rsid w:val="00BE7C76"/>
    <w:rsid w:val="00BE7D15"/>
    <w:rsid w:val="00BE7F42"/>
    <w:rsid w:val="00BF0CC5"/>
    <w:rsid w:val="00BF0E63"/>
    <w:rsid w:val="00BF0FD4"/>
    <w:rsid w:val="00BF1023"/>
    <w:rsid w:val="00BF107A"/>
    <w:rsid w:val="00BF1527"/>
    <w:rsid w:val="00BF1970"/>
    <w:rsid w:val="00BF1D73"/>
    <w:rsid w:val="00BF1E7D"/>
    <w:rsid w:val="00BF21D2"/>
    <w:rsid w:val="00BF2264"/>
    <w:rsid w:val="00BF23F4"/>
    <w:rsid w:val="00BF2484"/>
    <w:rsid w:val="00BF25A8"/>
    <w:rsid w:val="00BF2721"/>
    <w:rsid w:val="00BF2903"/>
    <w:rsid w:val="00BF2BED"/>
    <w:rsid w:val="00BF2E82"/>
    <w:rsid w:val="00BF3085"/>
    <w:rsid w:val="00BF32D2"/>
    <w:rsid w:val="00BF332E"/>
    <w:rsid w:val="00BF362D"/>
    <w:rsid w:val="00BF39CF"/>
    <w:rsid w:val="00BF4033"/>
    <w:rsid w:val="00BF42B0"/>
    <w:rsid w:val="00BF4511"/>
    <w:rsid w:val="00BF4793"/>
    <w:rsid w:val="00BF48E0"/>
    <w:rsid w:val="00BF4B69"/>
    <w:rsid w:val="00BF4BA0"/>
    <w:rsid w:val="00BF4BBF"/>
    <w:rsid w:val="00BF4F19"/>
    <w:rsid w:val="00BF53DF"/>
    <w:rsid w:val="00BF55FF"/>
    <w:rsid w:val="00BF5705"/>
    <w:rsid w:val="00BF57D5"/>
    <w:rsid w:val="00BF589F"/>
    <w:rsid w:val="00BF5962"/>
    <w:rsid w:val="00BF59B0"/>
    <w:rsid w:val="00BF5AC1"/>
    <w:rsid w:val="00BF6175"/>
    <w:rsid w:val="00BF61BF"/>
    <w:rsid w:val="00BF6606"/>
    <w:rsid w:val="00BF68BF"/>
    <w:rsid w:val="00BF6948"/>
    <w:rsid w:val="00BF73C6"/>
    <w:rsid w:val="00BF76F9"/>
    <w:rsid w:val="00BF77A0"/>
    <w:rsid w:val="00BF7DF5"/>
    <w:rsid w:val="00BF7FB0"/>
    <w:rsid w:val="00C00118"/>
    <w:rsid w:val="00C00251"/>
    <w:rsid w:val="00C004F3"/>
    <w:rsid w:val="00C008B2"/>
    <w:rsid w:val="00C008E2"/>
    <w:rsid w:val="00C00A28"/>
    <w:rsid w:val="00C00B5B"/>
    <w:rsid w:val="00C00B9B"/>
    <w:rsid w:val="00C0126C"/>
    <w:rsid w:val="00C01592"/>
    <w:rsid w:val="00C016E0"/>
    <w:rsid w:val="00C01913"/>
    <w:rsid w:val="00C01938"/>
    <w:rsid w:val="00C01DA9"/>
    <w:rsid w:val="00C02022"/>
    <w:rsid w:val="00C020C7"/>
    <w:rsid w:val="00C02193"/>
    <w:rsid w:val="00C02706"/>
    <w:rsid w:val="00C029D0"/>
    <w:rsid w:val="00C02CA3"/>
    <w:rsid w:val="00C02CB7"/>
    <w:rsid w:val="00C02D26"/>
    <w:rsid w:val="00C02E13"/>
    <w:rsid w:val="00C02E68"/>
    <w:rsid w:val="00C02E8C"/>
    <w:rsid w:val="00C030E5"/>
    <w:rsid w:val="00C03104"/>
    <w:rsid w:val="00C03367"/>
    <w:rsid w:val="00C0349A"/>
    <w:rsid w:val="00C0373B"/>
    <w:rsid w:val="00C03AF4"/>
    <w:rsid w:val="00C03CA4"/>
    <w:rsid w:val="00C03E5C"/>
    <w:rsid w:val="00C0471B"/>
    <w:rsid w:val="00C052AD"/>
    <w:rsid w:val="00C0644F"/>
    <w:rsid w:val="00C064E9"/>
    <w:rsid w:val="00C06924"/>
    <w:rsid w:val="00C06A6F"/>
    <w:rsid w:val="00C06C92"/>
    <w:rsid w:val="00C06CD2"/>
    <w:rsid w:val="00C06D92"/>
    <w:rsid w:val="00C06DBD"/>
    <w:rsid w:val="00C06F94"/>
    <w:rsid w:val="00C06FBE"/>
    <w:rsid w:val="00C070DB"/>
    <w:rsid w:val="00C07564"/>
    <w:rsid w:val="00C076F0"/>
    <w:rsid w:val="00C10598"/>
    <w:rsid w:val="00C10882"/>
    <w:rsid w:val="00C111D5"/>
    <w:rsid w:val="00C11433"/>
    <w:rsid w:val="00C1152A"/>
    <w:rsid w:val="00C1153D"/>
    <w:rsid w:val="00C116DB"/>
    <w:rsid w:val="00C11AF5"/>
    <w:rsid w:val="00C11B9A"/>
    <w:rsid w:val="00C11BE9"/>
    <w:rsid w:val="00C11FCB"/>
    <w:rsid w:val="00C12070"/>
    <w:rsid w:val="00C1234A"/>
    <w:rsid w:val="00C125E2"/>
    <w:rsid w:val="00C12C6E"/>
    <w:rsid w:val="00C12D14"/>
    <w:rsid w:val="00C12D40"/>
    <w:rsid w:val="00C12D5E"/>
    <w:rsid w:val="00C12DBD"/>
    <w:rsid w:val="00C13716"/>
    <w:rsid w:val="00C137DF"/>
    <w:rsid w:val="00C13916"/>
    <w:rsid w:val="00C13BAE"/>
    <w:rsid w:val="00C13DC3"/>
    <w:rsid w:val="00C13ED7"/>
    <w:rsid w:val="00C14089"/>
    <w:rsid w:val="00C1412F"/>
    <w:rsid w:val="00C1438F"/>
    <w:rsid w:val="00C148E5"/>
    <w:rsid w:val="00C14968"/>
    <w:rsid w:val="00C14C10"/>
    <w:rsid w:val="00C14CAF"/>
    <w:rsid w:val="00C14D01"/>
    <w:rsid w:val="00C14F08"/>
    <w:rsid w:val="00C14FC5"/>
    <w:rsid w:val="00C1676B"/>
    <w:rsid w:val="00C16882"/>
    <w:rsid w:val="00C17076"/>
    <w:rsid w:val="00C170E2"/>
    <w:rsid w:val="00C17342"/>
    <w:rsid w:val="00C17B87"/>
    <w:rsid w:val="00C17BF2"/>
    <w:rsid w:val="00C17C1A"/>
    <w:rsid w:val="00C17C3F"/>
    <w:rsid w:val="00C17C6C"/>
    <w:rsid w:val="00C17D01"/>
    <w:rsid w:val="00C200CC"/>
    <w:rsid w:val="00C20292"/>
    <w:rsid w:val="00C2065A"/>
    <w:rsid w:val="00C208EE"/>
    <w:rsid w:val="00C20BE7"/>
    <w:rsid w:val="00C21096"/>
    <w:rsid w:val="00C211D2"/>
    <w:rsid w:val="00C2155B"/>
    <w:rsid w:val="00C218B1"/>
    <w:rsid w:val="00C218F5"/>
    <w:rsid w:val="00C21A0C"/>
    <w:rsid w:val="00C21D1C"/>
    <w:rsid w:val="00C21D62"/>
    <w:rsid w:val="00C22132"/>
    <w:rsid w:val="00C2227A"/>
    <w:rsid w:val="00C2284E"/>
    <w:rsid w:val="00C229B9"/>
    <w:rsid w:val="00C22E63"/>
    <w:rsid w:val="00C23206"/>
    <w:rsid w:val="00C2322E"/>
    <w:rsid w:val="00C232C1"/>
    <w:rsid w:val="00C23571"/>
    <w:rsid w:val="00C23583"/>
    <w:rsid w:val="00C237A9"/>
    <w:rsid w:val="00C238F8"/>
    <w:rsid w:val="00C23967"/>
    <w:rsid w:val="00C24081"/>
    <w:rsid w:val="00C241D3"/>
    <w:rsid w:val="00C246A2"/>
    <w:rsid w:val="00C24705"/>
    <w:rsid w:val="00C24CBC"/>
    <w:rsid w:val="00C24EE6"/>
    <w:rsid w:val="00C24FAF"/>
    <w:rsid w:val="00C2506E"/>
    <w:rsid w:val="00C25281"/>
    <w:rsid w:val="00C257AC"/>
    <w:rsid w:val="00C259D6"/>
    <w:rsid w:val="00C25A3B"/>
    <w:rsid w:val="00C25E74"/>
    <w:rsid w:val="00C260CA"/>
    <w:rsid w:val="00C261AB"/>
    <w:rsid w:val="00C26305"/>
    <w:rsid w:val="00C26ABA"/>
    <w:rsid w:val="00C26AE3"/>
    <w:rsid w:val="00C270C6"/>
    <w:rsid w:val="00C27525"/>
    <w:rsid w:val="00C277E9"/>
    <w:rsid w:val="00C27EC2"/>
    <w:rsid w:val="00C303A3"/>
    <w:rsid w:val="00C3059C"/>
    <w:rsid w:val="00C309FA"/>
    <w:rsid w:val="00C30B84"/>
    <w:rsid w:val="00C3105D"/>
    <w:rsid w:val="00C311CC"/>
    <w:rsid w:val="00C311F2"/>
    <w:rsid w:val="00C318F1"/>
    <w:rsid w:val="00C31C2D"/>
    <w:rsid w:val="00C3228E"/>
    <w:rsid w:val="00C323B6"/>
    <w:rsid w:val="00C325A6"/>
    <w:rsid w:val="00C32720"/>
    <w:rsid w:val="00C32978"/>
    <w:rsid w:val="00C32B71"/>
    <w:rsid w:val="00C3303B"/>
    <w:rsid w:val="00C33111"/>
    <w:rsid w:val="00C337DB"/>
    <w:rsid w:val="00C33941"/>
    <w:rsid w:val="00C33C0E"/>
    <w:rsid w:val="00C33EFC"/>
    <w:rsid w:val="00C33F06"/>
    <w:rsid w:val="00C33F6C"/>
    <w:rsid w:val="00C34090"/>
    <w:rsid w:val="00C341ED"/>
    <w:rsid w:val="00C34270"/>
    <w:rsid w:val="00C3447C"/>
    <w:rsid w:val="00C34899"/>
    <w:rsid w:val="00C348CA"/>
    <w:rsid w:val="00C3501A"/>
    <w:rsid w:val="00C355C6"/>
    <w:rsid w:val="00C36260"/>
    <w:rsid w:val="00C36F56"/>
    <w:rsid w:val="00C36FA0"/>
    <w:rsid w:val="00C37250"/>
    <w:rsid w:val="00C372B6"/>
    <w:rsid w:val="00C374D4"/>
    <w:rsid w:val="00C37558"/>
    <w:rsid w:val="00C37585"/>
    <w:rsid w:val="00C37859"/>
    <w:rsid w:val="00C4011A"/>
    <w:rsid w:val="00C40210"/>
    <w:rsid w:val="00C4037C"/>
    <w:rsid w:val="00C4056C"/>
    <w:rsid w:val="00C40D57"/>
    <w:rsid w:val="00C40DB5"/>
    <w:rsid w:val="00C40E3D"/>
    <w:rsid w:val="00C41340"/>
    <w:rsid w:val="00C4175A"/>
    <w:rsid w:val="00C417EA"/>
    <w:rsid w:val="00C41873"/>
    <w:rsid w:val="00C418E4"/>
    <w:rsid w:val="00C41C4D"/>
    <w:rsid w:val="00C41E38"/>
    <w:rsid w:val="00C41E86"/>
    <w:rsid w:val="00C41FB9"/>
    <w:rsid w:val="00C42360"/>
    <w:rsid w:val="00C4244E"/>
    <w:rsid w:val="00C427B0"/>
    <w:rsid w:val="00C42829"/>
    <w:rsid w:val="00C429F4"/>
    <w:rsid w:val="00C42C8B"/>
    <w:rsid w:val="00C42D64"/>
    <w:rsid w:val="00C42DA9"/>
    <w:rsid w:val="00C42E00"/>
    <w:rsid w:val="00C43850"/>
    <w:rsid w:val="00C4386A"/>
    <w:rsid w:val="00C44189"/>
    <w:rsid w:val="00C441DF"/>
    <w:rsid w:val="00C445C6"/>
    <w:rsid w:val="00C44980"/>
    <w:rsid w:val="00C44B23"/>
    <w:rsid w:val="00C44C12"/>
    <w:rsid w:val="00C44E33"/>
    <w:rsid w:val="00C45065"/>
    <w:rsid w:val="00C45374"/>
    <w:rsid w:val="00C453B5"/>
    <w:rsid w:val="00C455C9"/>
    <w:rsid w:val="00C456AE"/>
    <w:rsid w:val="00C458FA"/>
    <w:rsid w:val="00C45A06"/>
    <w:rsid w:val="00C45AD1"/>
    <w:rsid w:val="00C461DF"/>
    <w:rsid w:val="00C4654C"/>
    <w:rsid w:val="00C46A06"/>
    <w:rsid w:val="00C4724F"/>
    <w:rsid w:val="00C47727"/>
    <w:rsid w:val="00C47933"/>
    <w:rsid w:val="00C47A3B"/>
    <w:rsid w:val="00C47E23"/>
    <w:rsid w:val="00C47F88"/>
    <w:rsid w:val="00C47FB3"/>
    <w:rsid w:val="00C50B71"/>
    <w:rsid w:val="00C50DF1"/>
    <w:rsid w:val="00C50E13"/>
    <w:rsid w:val="00C51164"/>
    <w:rsid w:val="00C51217"/>
    <w:rsid w:val="00C520DC"/>
    <w:rsid w:val="00C52222"/>
    <w:rsid w:val="00C522DC"/>
    <w:rsid w:val="00C526D5"/>
    <w:rsid w:val="00C5287A"/>
    <w:rsid w:val="00C52AE9"/>
    <w:rsid w:val="00C53035"/>
    <w:rsid w:val="00C534FF"/>
    <w:rsid w:val="00C535F7"/>
    <w:rsid w:val="00C53D94"/>
    <w:rsid w:val="00C53E62"/>
    <w:rsid w:val="00C53EDA"/>
    <w:rsid w:val="00C5417C"/>
    <w:rsid w:val="00C54447"/>
    <w:rsid w:val="00C54916"/>
    <w:rsid w:val="00C54CF2"/>
    <w:rsid w:val="00C54D22"/>
    <w:rsid w:val="00C54E5D"/>
    <w:rsid w:val="00C550AB"/>
    <w:rsid w:val="00C550BF"/>
    <w:rsid w:val="00C554F9"/>
    <w:rsid w:val="00C5551B"/>
    <w:rsid w:val="00C5563B"/>
    <w:rsid w:val="00C5616A"/>
    <w:rsid w:val="00C56324"/>
    <w:rsid w:val="00C565BA"/>
    <w:rsid w:val="00C5703D"/>
    <w:rsid w:val="00C5747F"/>
    <w:rsid w:val="00C57521"/>
    <w:rsid w:val="00C579AB"/>
    <w:rsid w:val="00C57A84"/>
    <w:rsid w:val="00C57D27"/>
    <w:rsid w:val="00C57DA5"/>
    <w:rsid w:val="00C57F4D"/>
    <w:rsid w:val="00C60617"/>
    <w:rsid w:val="00C609DA"/>
    <w:rsid w:val="00C60C01"/>
    <w:rsid w:val="00C60C0D"/>
    <w:rsid w:val="00C614D3"/>
    <w:rsid w:val="00C616FE"/>
    <w:rsid w:val="00C617C7"/>
    <w:rsid w:val="00C62148"/>
    <w:rsid w:val="00C62389"/>
    <w:rsid w:val="00C626B8"/>
    <w:rsid w:val="00C62808"/>
    <w:rsid w:val="00C6283C"/>
    <w:rsid w:val="00C62EAE"/>
    <w:rsid w:val="00C63273"/>
    <w:rsid w:val="00C633A9"/>
    <w:rsid w:val="00C633DE"/>
    <w:rsid w:val="00C6340B"/>
    <w:rsid w:val="00C63A22"/>
    <w:rsid w:val="00C63D14"/>
    <w:rsid w:val="00C63D25"/>
    <w:rsid w:val="00C63E6D"/>
    <w:rsid w:val="00C63E83"/>
    <w:rsid w:val="00C6417C"/>
    <w:rsid w:val="00C641B8"/>
    <w:rsid w:val="00C64432"/>
    <w:rsid w:val="00C64AD9"/>
    <w:rsid w:val="00C64C42"/>
    <w:rsid w:val="00C650C0"/>
    <w:rsid w:val="00C65263"/>
    <w:rsid w:val="00C655F9"/>
    <w:rsid w:val="00C65872"/>
    <w:rsid w:val="00C65B5E"/>
    <w:rsid w:val="00C66035"/>
    <w:rsid w:val="00C66109"/>
    <w:rsid w:val="00C6616E"/>
    <w:rsid w:val="00C66607"/>
    <w:rsid w:val="00C666D9"/>
    <w:rsid w:val="00C66760"/>
    <w:rsid w:val="00C66A7C"/>
    <w:rsid w:val="00C672D4"/>
    <w:rsid w:val="00C673A6"/>
    <w:rsid w:val="00C679CA"/>
    <w:rsid w:val="00C67A81"/>
    <w:rsid w:val="00C704DF"/>
    <w:rsid w:val="00C70570"/>
    <w:rsid w:val="00C705F3"/>
    <w:rsid w:val="00C70D62"/>
    <w:rsid w:val="00C70EE4"/>
    <w:rsid w:val="00C70FC2"/>
    <w:rsid w:val="00C71195"/>
    <w:rsid w:val="00C7162E"/>
    <w:rsid w:val="00C71881"/>
    <w:rsid w:val="00C71AA1"/>
    <w:rsid w:val="00C71AC3"/>
    <w:rsid w:val="00C71DFE"/>
    <w:rsid w:val="00C71F2F"/>
    <w:rsid w:val="00C72415"/>
    <w:rsid w:val="00C72451"/>
    <w:rsid w:val="00C726C5"/>
    <w:rsid w:val="00C72ADC"/>
    <w:rsid w:val="00C72EEC"/>
    <w:rsid w:val="00C730A6"/>
    <w:rsid w:val="00C731F5"/>
    <w:rsid w:val="00C737FC"/>
    <w:rsid w:val="00C738FC"/>
    <w:rsid w:val="00C73A67"/>
    <w:rsid w:val="00C73CF1"/>
    <w:rsid w:val="00C73E5D"/>
    <w:rsid w:val="00C74791"/>
    <w:rsid w:val="00C74920"/>
    <w:rsid w:val="00C7497C"/>
    <w:rsid w:val="00C74D8F"/>
    <w:rsid w:val="00C75081"/>
    <w:rsid w:val="00C751E6"/>
    <w:rsid w:val="00C7540C"/>
    <w:rsid w:val="00C75C26"/>
    <w:rsid w:val="00C75E5C"/>
    <w:rsid w:val="00C75E75"/>
    <w:rsid w:val="00C76224"/>
    <w:rsid w:val="00C76781"/>
    <w:rsid w:val="00C768B5"/>
    <w:rsid w:val="00C76F8F"/>
    <w:rsid w:val="00C77090"/>
    <w:rsid w:val="00C77335"/>
    <w:rsid w:val="00C77953"/>
    <w:rsid w:val="00C77AC3"/>
    <w:rsid w:val="00C77CB5"/>
    <w:rsid w:val="00C803E0"/>
    <w:rsid w:val="00C80781"/>
    <w:rsid w:val="00C808C8"/>
    <w:rsid w:val="00C80DC2"/>
    <w:rsid w:val="00C8100F"/>
    <w:rsid w:val="00C8115E"/>
    <w:rsid w:val="00C812A5"/>
    <w:rsid w:val="00C81486"/>
    <w:rsid w:val="00C81495"/>
    <w:rsid w:val="00C8152B"/>
    <w:rsid w:val="00C81670"/>
    <w:rsid w:val="00C81A97"/>
    <w:rsid w:val="00C81B09"/>
    <w:rsid w:val="00C82041"/>
    <w:rsid w:val="00C8208E"/>
    <w:rsid w:val="00C8232F"/>
    <w:rsid w:val="00C827FB"/>
    <w:rsid w:val="00C82818"/>
    <w:rsid w:val="00C829BF"/>
    <w:rsid w:val="00C82B49"/>
    <w:rsid w:val="00C82B8B"/>
    <w:rsid w:val="00C82F0C"/>
    <w:rsid w:val="00C83538"/>
    <w:rsid w:val="00C836E4"/>
    <w:rsid w:val="00C83806"/>
    <w:rsid w:val="00C83BC2"/>
    <w:rsid w:val="00C84198"/>
    <w:rsid w:val="00C84580"/>
    <w:rsid w:val="00C85170"/>
    <w:rsid w:val="00C85173"/>
    <w:rsid w:val="00C85199"/>
    <w:rsid w:val="00C8607E"/>
    <w:rsid w:val="00C862A7"/>
    <w:rsid w:val="00C8688D"/>
    <w:rsid w:val="00C86956"/>
    <w:rsid w:val="00C86C4C"/>
    <w:rsid w:val="00C86DA3"/>
    <w:rsid w:val="00C873DF"/>
    <w:rsid w:val="00C87742"/>
    <w:rsid w:val="00C87863"/>
    <w:rsid w:val="00C87D07"/>
    <w:rsid w:val="00C87DE4"/>
    <w:rsid w:val="00C87E12"/>
    <w:rsid w:val="00C87F8C"/>
    <w:rsid w:val="00C90254"/>
    <w:rsid w:val="00C9037D"/>
    <w:rsid w:val="00C90563"/>
    <w:rsid w:val="00C907D7"/>
    <w:rsid w:val="00C90812"/>
    <w:rsid w:val="00C90884"/>
    <w:rsid w:val="00C90938"/>
    <w:rsid w:val="00C90D56"/>
    <w:rsid w:val="00C90EA7"/>
    <w:rsid w:val="00C90EE1"/>
    <w:rsid w:val="00C91DBB"/>
    <w:rsid w:val="00C92162"/>
    <w:rsid w:val="00C926E7"/>
    <w:rsid w:val="00C92763"/>
    <w:rsid w:val="00C928F5"/>
    <w:rsid w:val="00C9294D"/>
    <w:rsid w:val="00C92C46"/>
    <w:rsid w:val="00C92EA7"/>
    <w:rsid w:val="00C93563"/>
    <w:rsid w:val="00C93995"/>
    <w:rsid w:val="00C93AB7"/>
    <w:rsid w:val="00C93CFC"/>
    <w:rsid w:val="00C93D6C"/>
    <w:rsid w:val="00C94144"/>
    <w:rsid w:val="00C9427F"/>
    <w:rsid w:val="00C94579"/>
    <w:rsid w:val="00C9481E"/>
    <w:rsid w:val="00C94837"/>
    <w:rsid w:val="00C94A18"/>
    <w:rsid w:val="00C94BBB"/>
    <w:rsid w:val="00C94DA6"/>
    <w:rsid w:val="00C94DC0"/>
    <w:rsid w:val="00C9520F"/>
    <w:rsid w:val="00C95490"/>
    <w:rsid w:val="00C9554A"/>
    <w:rsid w:val="00C95D5A"/>
    <w:rsid w:val="00C95F3E"/>
    <w:rsid w:val="00C95F4C"/>
    <w:rsid w:val="00C9614D"/>
    <w:rsid w:val="00C96CAB"/>
    <w:rsid w:val="00C96D20"/>
    <w:rsid w:val="00C970A7"/>
    <w:rsid w:val="00C972F6"/>
    <w:rsid w:val="00C9761F"/>
    <w:rsid w:val="00C976E9"/>
    <w:rsid w:val="00C978DA"/>
    <w:rsid w:val="00C97F6F"/>
    <w:rsid w:val="00C97F7A"/>
    <w:rsid w:val="00CA0411"/>
    <w:rsid w:val="00CA09D1"/>
    <w:rsid w:val="00CA0ECB"/>
    <w:rsid w:val="00CA1390"/>
    <w:rsid w:val="00CA1438"/>
    <w:rsid w:val="00CA1702"/>
    <w:rsid w:val="00CA1F11"/>
    <w:rsid w:val="00CA243F"/>
    <w:rsid w:val="00CA246A"/>
    <w:rsid w:val="00CA2479"/>
    <w:rsid w:val="00CA253A"/>
    <w:rsid w:val="00CA2954"/>
    <w:rsid w:val="00CA2A07"/>
    <w:rsid w:val="00CA2F63"/>
    <w:rsid w:val="00CA3261"/>
    <w:rsid w:val="00CA39B2"/>
    <w:rsid w:val="00CA3DF0"/>
    <w:rsid w:val="00CA3E5A"/>
    <w:rsid w:val="00CA3ECE"/>
    <w:rsid w:val="00CA3FA2"/>
    <w:rsid w:val="00CA4954"/>
    <w:rsid w:val="00CA4D13"/>
    <w:rsid w:val="00CA4EB2"/>
    <w:rsid w:val="00CA5022"/>
    <w:rsid w:val="00CA511D"/>
    <w:rsid w:val="00CA53FF"/>
    <w:rsid w:val="00CA5459"/>
    <w:rsid w:val="00CA5460"/>
    <w:rsid w:val="00CA547B"/>
    <w:rsid w:val="00CA591E"/>
    <w:rsid w:val="00CA5B25"/>
    <w:rsid w:val="00CA5C12"/>
    <w:rsid w:val="00CA5EDD"/>
    <w:rsid w:val="00CA6426"/>
    <w:rsid w:val="00CA643C"/>
    <w:rsid w:val="00CA6F95"/>
    <w:rsid w:val="00CA7103"/>
    <w:rsid w:val="00CA7110"/>
    <w:rsid w:val="00CA73D1"/>
    <w:rsid w:val="00CA7405"/>
    <w:rsid w:val="00CA78B1"/>
    <w:rsid w:val="00CA79E6"/>
    <w:rsid w:val="00CA7BB4"/>
    <w:rsid w:val="00CA7C2A"/>
    <w:rsid w:val="00CA7FBB"/>
    <w:rsid w:val="00CB0367"/>
    <w:rsid w:val="00CB0398"/>
    <w:rsid w:val="00CB068D"/>
    <w:rsid w:val="00CB0AF2"/>
    <w:rsid w:val="00CB0CAD"/>
    <w:rsid w:val="00CB12B6"/>
    <w:rsid w:val="00CB132B"/>
    <w:rsid w:val="00CB160A"/>
    <w:rsid w:val="00CB1649"/>
    <w:rsid w:val="00CB17E6"/>
    <w:rsid w:val="00CB1A80"/>
    <w:rsid w:val="00CB1E27"/>
    <w:rsid w:val="00CB22B4"/>
    <w:rsid w:val="00CB22DE"/>
    <w:rsid w:val="00CB2331"/>
    <w:rsid w:val="00CB29FE"/>
    <w:rsid w:val="00CB2A5D"/>
    <w:rsid w:val="00CB2C8C"/>
    <w:rsid w:val="00CB2DC5"/>
    <w:rsid w:val="00CB3023"/>
    <w:rsid w:val="00CB335C"/>
    <w:rsid w:val="00CB349D"/>
    <w:rsid w:val="00CB35A2"/>
    <w:rsid w:val="00CB3608"/>
    <w:rsid w:val="00CB3908"/>
    <w:rsid w:val="00CB3C98"/>
    <w:rsid w:val="00CB4080"/>
    <w:rsid w:val="00CB41F3"/>
    <w:rsid w:val="00CB4386"/>
    <w:rsid w:val="00CB4836"/>
    <w:rsid w:val="00CB4AE2"/>
    <w:rsid w:val="00CB4C78"/>
    <w:rsid w:val="00CB540D"/>
    <w:rsid w:val="00CB5680"/>
    <w:rsid w:val="00CB58A0"/>
    <w:rsid w:val="00CB5973"/>
    <w:rsid w:val="00CB5AA3"/>
    <w:rsid w:val="00CB5CB4"/>
    <w:rsid w:val="00CB5F65"/>
    <w:rsid w:val="00CB62F7"/>
    <w:rsid w:val="00CB6428"/>
    <w:rsid w:val="00CB69E3"/>
    <w:rsid w:val="00CB6A14"/>
    <w:rsid w:val="00CB6F0A"/>
    <w:rsid w:val="00CB6F2F"/>
    <w:rsid w:val="00CB749D"/>
    <w:rsid w:val="00CB789F"/>
    <w:rsid w:val="00CB78BE"/>
    <w:rsid w:val="00CC003C"/>
    <w:rsid w:val="00CC00A4"/>
    <w:rsid w:val="00CC04C2"/>
    <w:rsid w:val="00CC0B00"/>
    <w:rsid w:val="00CC0D5D"/>
    <w:rsid w:val="00CC10AF"/>
    <w:rsid w:val="00CC10E6"/>
    <w:rsid w:val="00CC14B5"/>
    <w:rsid w:val="00CC1641"/>
    <w:rsid w:val="00CC16F0"/>
    <w:rsid w:val="00CC192B"/>
    <w:rsid w:val="00CC1E64"/>
    <w:rsid w:val="00CC1EAE"/>
    <w:rsid w:val="00CC209E"/>
    <w:rsid w:val="00CC23CD"/>
    <w:rsid w:val="00CC3208"/>
    <w:rsid w:val="00CC3394"/>
    <w:rsid w:val="00CC3700"/>
    <w:rsid w:val="00CC3767"/>
    <w:rsid w:val="00CC3CC4"/>
    <w:rsid w:val="00CC3EA3"/>
    <w:rsid w:val="00CC3FF9"/>
    <w:rsid w:val="00CC4009"/>
    <w:rsid w:val="00CC4079"/>
    <w:rsid w:val="00CC40B7"/>
    <w:rsid w:val="00CC4481"/>
    <w:rsid w:val="00CC45A1"/>
    <w:rsid w:val="00CC47CF"/>
    <w:rsid w:val="00CC4A4A"/>
    <w:rsid w:val="00CC5080"/>
    <w:rsid w:val="00CC508C"/>
    <w:rsid w:val="00CC52FB"/>
    <w:rsid w:val="00CC539A"/>
    <w:rsid w:val="00CC55CE"/>
    <w:rsid w:val="00CC5B0F"/>
    <w:rsid w:val="00CC5CCA"/>
    <w:rsid w:val="00CC5CE9"/>
    <w:rsid w:val="00CC6124"/>
    <w:rsid w:val="00CC64AE"/>
    <w:rsid w:val="00CC6A41"/>
    <w:rsid w:val="00CC6C29"/>
    <w:rsid w:val="00CC6C4C"/>
    <w:rsid w:val="00CC6CD7"/>
    <w:rsid w:val="00CC76FA"/>
    <w:rsid w:val="00CC7752"/>
    <w:rsid w:val="00CC78D1"/>
    <w:rsid w:val="00CC7B61"/>
    <w:rsid w:val="00CD0352"/>
    <w:rsid w:val="00CD05F0"/>
    <w:rsid w:val="00CD09CD"/>
    <w:rsid w:val="00CD0E15"/>
    <w:rsid w:val="00CD1584"/>
    <w:rsid w:val="00CD1A1B"/>
    <w:rsid w:val="00CD1A9C"/>
    <w:rsid w:val="00CD1AA7"/>
    <w:rsid w:val="00CD1CC5"/>
    <w:rsid w:val="00CD1E86"/>
    <w:rsid w:val="00CD2215"/>
    <w:rsid w:val="00CD2243"/>
    <w:rsid w:val="00CD240C"/>
    <w:rsid w:val="00CD29F3"/>
    <w:rsid w:val="00CD2FE4"/>
    <w:rsid w:val="00CD346F"/>
    <w:rsid w:val="00CD34CC"/>
    <w:rsid w:val="00CD3A08"/>
    <w:rsid w:val="00CD3A71"/>
    <w:rsid w:val="00CD3F12"/>
    <w:rsid w:val="00CD43D5"/>
    <w:rsid w:val="00CD4417"/>
    <w:rsid w:val="00CD47EE"/>
    <w:rsid w:val="00CD48EE"/>
    <w:rsid w:val="00CD4B2F"/>
    <w:rsid w:val="00CD4DBD"/>
    <w:rsid w:val="00CD5060"/>
    <w:rsid w:val="00CD51C3"/>
    <w:rsid w:val="00CD5383"/>
    <w:rsid w:val="00CD5AA2"/>
    <w:rsid w:val="00CD5BD8"/>
    <w:rsid w:val="00CD624A"/>
    <w:rsid w:val="00CD628F"/>
    <w:rsid w:val="00CD6632"/>
    <w:rsid w:val="00CD682E"/>
    <w:rsid w:val="00CD6974"/>
    <w:rsid w:val="00CD775F"/>
    <w:rsid w:val="00CD77CF"/>
    <w:rsid w:val="00CD79F5"/>
    <w:rsid w:val="00CD7CFB"/>
    <w:rsid w:val="00CD7E39"/>
    <w:rsid w:val="00CE04DE"/>
    <w:rsid w:val="00CE0550"/>
    <w:rsid w:val="00CE0B15"/>
    <w:rsid w:val="00CE0BEF"/>
    <w:rsid w:val="00CE0C26"/>
    <w:rsid w:val="00CE10E3"/>
    <w:rsid w:val="00CE120C"/>
    <w:rsid w:val="00CE122C"/>
    <w:rsid w:val="00CE13E6"/>
    <w:rsid w:val="00CE1452"/>
    <w:rsid w:val="00CE14B8"/>
    <w:rsid w:val="00CE19F7"/>
    <w:rsid w:val="00CE1AC9"/>
    <w:rsid w:val="00CE1B34"/>
    <w:rsid w:val="00CE1CD5"/>
    <w:rsid w:val="00CE1CD9"/>
    <w:rsid w:val="00CE1FDA"/>
    <w:rsid w:val="00CE206D"/>
    <w:rsid w:val="00CE280E"/>
    <w:rsid w:val="00CE2952"/>
    <w:rsid w:val="00CE2B32"/>
    <w:rsid w:val="00CE2EA2"/>
    <w:rsid w:val="00CE2EA6"/>
    <w:rsid w:val="00CE3065"/>
    <w:rsid w:val="00CE3116"/>
    <w:rsid w:val="00CE37E8"/>
    <w:rsid w:val="00CE3B1D"/>
    <w:rsid w:val="00CE4152"/>
    <w:rsid w:val="00CE462B"/>
    <w:rsid w:val="00CE4762"/>
    <w:rsid w:val="00CE49C9"/>
    <w:rsid w:val="00CE4A79"/>
    <w:rsid w:val="00CE4CE7"/>
    <w:rsid w:val="00CE4D42"/>
    <w:rsid w:val="00CE4F90"/>
    <w:rsid w:val="00CE5032"/>
    <w:rsid w:val="00CE50A8"/>
    <w:rsid w:val="00CE51BC"/>
    <w:rsid w:val="00CE544D"/>
    <w:rsid w:val="00CE566E"/>
    <w:rsid w:val="00CE5B6B"/>
    <w:rsid w:val="00CE5E48"/>
    <w:rsid w:val="00CE5EB3"/>
    <w:rsid w:val="00CE6063"/>
    <w:rsid w:val="00CE633D"/>
    <w:rsid w:val="00CE6372"/>
    <w:rsid w:val="00CE637B"/>
    <w:rsid w:val="00CE64DC"/>
    <w:rsid w:val="00CE655C"/>
    <w:rsid w:val="00CE65E9"/>
    <w:rsid w:val="00CE67A7"/>
    <w:rsid w:val="00CE67BE"/>
    <w:rsid w:val="00CE6867"/>
    <w:rsid w:val="00CE6BC9"/>
    <w:rsid w:val="00CE6EFD"/>
    <w:rsid w:val="00CE7332"/>
    <w:rsid w:val="00CE74E8"/>
    <w:rsid w:val="00CE774F"/>
    <w:rsid w:val="00CE7A31"/>
    <w:rsid w:val="00CE7D4F"/>
    <w:rsid w:val="00CF05D1"/>
    <w:rsid w:val="00CF0BA3"/>
    <w:rsid w:val="00CF0FFE"/>
    <w:rsid w:val="00CF1250"/>
    <w:rsid w:val="00CF1317"/>
    <w:rsid w:val="00CF13F5"/>
    <w:rsid w:val="00CF18A1"/>
    <w:rsid w:val="00CF1939"/>
    <w:rsid w:val="00CF1A66"/>
    <w:rsid w:val="00CF1A6F"/>
    <w:rsid w:val="00CF202D"/>
    <w:rsid w:val="00CF23A6"/>
    <w:rsid w:val="00CF2771"/>
    <w:rsid w:val="00CF2786"/>
    <w:rsid w:val="00CF2840"/>
    <w:rsid w:val="00CF2A45"/>
    <w:rsid w:val="00CF2E08"/>
    <w:rsid w:val="00CF30A9"/>
    <w:rsid w:val="00CF329B"/>
    <w:rsid w:val="00CF34C4"/>
    <w:rsid w:val="00CF370E"/>
    <w:rsid w:val="00CF396D"/>
    <w:rsid w:val="00CF3A87"/>
    <w:rsid w:val="00CF3A92"/>
    <w:rsid w:val="00CF4004"/>
    <w:rsid w:val="00CF4198"/>
    <w:rsid w:val="00CF5813"/>
    <w:rsid w:val="00CF5D80"/>
    <w:rsid w:val="00CF5F13"/>
    <w:rsid w:val="00CF5FDD"/>
    <w:rsid w:val="00CF6029"/>
    <w:rsid w:val="00CF6446"/>
    <w:rsid w:val="00CF6552"/>
    <w:rsid w:val="00CF656C"/>
    <w:rsid w:val="00CF6E61"/>
    <w:rsid w:val="00CF7000"/>
    <w:rsid w:val="00CF79E5"/>
    <w:rsid w:val="00CF7ACC"/>
    <w:rsid w:val="00D0020C"/>
    <w:rsid w:val="00D0047B"/>
    <w:rsid w:val="00D004BD"/>
    <w:rsid w:val="00D0084C"/>
    <w:rsid w:val="00D00C1D"/>
    <w:rsid w:val="00D00D79"/>
    <w:rsid w:val="00D01035"/>
    <w:rsid w:val="00D0124F"/>
    <w:rsid w:val="00D012AE"/>
    <w:rsid w:val="00D0151A"/>
    <w:rsid w:val="00D01543"/>
    <w:rsid w:val="00D01A56"/>
    <w:rsid w:val="00D01D9B"/>
    <w:rsid w:val="00D01F82"/>
    <w:rsid w:val="00D02287"/>
    <w:rsid w:val="00D0235A"/>
    <w:rsid w:val="00D0248B"/>
    <w:rsid w:val="00D02B63"/>
    <w:rsid w:val="00D032E0"/>
    <w:rsid w:val="00D0343A"/>
    <w:rsid w:val="00D038AA"/>
    <w:rsid w:val="00D03A07"/>
    <w:rsid w:val="00D03CAA"/>
    <w:rsid w:val="00D03E1C"/>
    <w:rsid w:val="00D03E40"/>
    <w:rsid w:val="00D03F98"/>
    <w:rsid w:val="00D04721"/>
    <w:rsid w:val="00D0484C"/>
    <w:rsid w:val="00D048C4"/>
    <w:rsid w:val="00D04CDF"/>
    <w:rsid w:val="00D0506B"/>
    <w:rsid w:val="00D051CD"/>
    <w:rsid w:val="00D0549D"/>
    <w:rsid w:val="00D05871"/>
    <w:rsid w:val="00D059E7"/>
    <w:rsid w:val="00D05A31"/>
    <w:rsid w:val="00D05B2A"/>
    <w:rsid w:val="00D05F72"/>
    <w:rsid w:val="00D06342"/>
    <w:rsid w:val="00D06994"/>
    <w:rsid w:val="00D0716B"/>
    <w:rsid w:val="00D07433"/>
    <w:rsid w:val="00D07577"/>
    <w:rsid w:val="00D077EE"/>
    <w:rsid w:val="00D07D0C"/>
    <w:rsid w:val="00D10258"/>
    <w:rsid w:val="00D10295"/>
    <w:rsid w:val="00D105F3"/>
    <w:rsid w:val="00D106C0"/>
    <w:rsid w:val="00D10772"/>
    <w:rsid w:val="00D10B4B"/>
    <w:rsid w:val="00D10C91"/>
    <w:rsid w:val="00D10EEA"/>
    <w:rsid w:val="00D1106D"/>
    <w:rsid w:val="00D116C8"/>
    <w:rsid w:val="00D11C8E"/>
    <w:rsid w:val="00D11EF5"/>
    <w:rsid w:val="00D1220E"/>
    <w:rsid w:val="00D123C0"/>
    <w:rsid w:val="00D12727"/>
    <w:rsid w:val="00D12D5A"/>
    <w:rsid w:val="00D12F7F"/>
    <w:rsid w:val="00D13EB2"/>
    <w:rsid w:val="00D13FEC"/>
    <w:rsid w:val="00D147A0"/>
    <w:rsid w:val="00D15051"/>
    <w:rsid w:val="00D15181"/>
    <w:rsid w:val="00D15192"/>
    <w:rsid w:val="00D15194"/>
    <w:rsid w:val="00D1555F"/>
    <w:rsid w:val="00D156BE"/>
    <w:rsid w:val="00D157B7"/>
    <w:rsid w:val="00D1591B"/>
    <w:rsid w:val="00D15AEB"/>
    <w:rsid w:val="00D15B19"/>
    <w:rsid w:val="00D16243"/>
    <w:rsid w:val="00D163E8"/>
    <w:rsid w:val="00D1646F"/>
    <w:rsid w:val="00D164BB"/>
    <w:rsid w:val="00D16502"/>
    <w:rsid w:val="00D1690E"/>
    <w:rsid w:val="00D16B70"/>
    <w:rsid w:val="00D16CE1"/>
    <w:rsid w:val="00D16CED"/>
    <w:rsid w:val="00D16E6E"/>
    <w:rsid w:val="00D1720E"/>
    <w:rsid w:val="00D176B3"/>
    <w:rsid w:val="00D17809"/>
    <w:rsid w:val="00D178B6"/>
    <w:rsid w:val="00D17F7C"/>
    <w:rsid w:val="00D2005F"/>
    <w:rsid w:val="00D20251"/>
    <w:rsid w:val="00D206F0"/>
    <w:rsid w:val="00D20B1D"/>
    <w:rsid w:val="00D20FD6"/>
    <w:rsid w:val="00D20FF7"/>
    <w:rsid w:val="00D210CF"/>
    <w:rsid w:val="00D210F3"/>
    <w:rsid w:val="00D2114D"/>
    <w:rsid w:val="00D2166F"/>
    <w:rsid w:val="00D21B9E"/>
    <w:rsid w:val="00D21C31"/>
    <w:rsid w:val="00D21E65"/>
    <w:rsid w:val="00D21FE3"/>
    <w:rsid w:val="00D21FE4"/>
    <w:rsid w:val="00D22060"/>
    <w:rsid w:val="00D220A5"/>
    <w:rsid w:val="00D22A35"/>
    <w:rsid w:val="00D22F40"/>
    <w:rsid w:val="00D22F7C"/>
    <w:rsid w:val="00D233FE"/>
    <w:rsid w:val="00D2382D"/>
    <w:rsid w:val="00D23BE7"/>
    <w:rsid w:val="00D24238"/>
    <w:rsid w:val="00D24540"/>
    <w:rsid w:val="00D24858"/>
    <w:rsid w:val="00D24A41"/>
    <w:rsid w:val="00D24B40"/>
    <w:rsid w:val="00D24CA3"/>
    <w:rsid w:val="00D24D56"/>
    <w:rsid w:val="00D24E50"/>
    <w:rsid w:val="00D254A5"/>
    <w:rsid w:val="00D25556"/>
    <w:rsid w:val="00D256A5"/>
    <w:rsid w:val="00D256B6"/>
    <w:rsid w:val="00D25919"/>
    <w:rsid w:val="00D25BDC"/>
    <w:rsid w:val="00D25BDE"/>
    <w:rsid w:val="00D262FE"/>
    <w:rsid w:val="00D2695A"/>
    <w:rsid w:val="00D2696A"/>
    <w:rsid w:val="00D26A42"/>
    <w:rsid w:val="00D26A74"/>
    <w:rsid w:val="00D26D25"/>
    <w:rsid w:val="00D274F7"/>
    <w:rsid w:val="00D277B1"/>
    <w:rsid w:val="00D2781B"/>
    <w:rsid w:val="00D27978"/>
    <w:rsid w:val="00D27A64"/>
    <w:rsid w:val="00D27A92"/>
    <w:rsid w:val="00D27C64"/>
    <w:rsid w:val="00D30171"/>
    <w:rsid w:val="00D30300"/>
    <w:rsid w:val="00D30B28"/>
    <w:rsid w:val="00D30D27"/>
    <w:rsid w:val="00D310EA"/>
    <w:rsid w:val="00D311CC"/>
    <w:rsid w:val="00D311F1"/>
    <w:rsid w:val="00D31352"/>
    <w:rsid w:val="00D31605"/>
    <w:rsid w:val="00D3164A"/>
    <w:rsid w:val="00D316BE"/>
    <w:rsid w:val="00D3194E"/>
    <w:rsid w:val="00D31A86"/>
    <w:rsid w:val="00D31BE0"/>
    <w:rsid w:val="00D32155"/>
    <w:rsid w:val="00D321A8"/>
    <w:rsid w:val="00D3227B"/>
    <w:rsid w:val="00D323AD"/>
    <w:rsid w:val="00D325E5"/>
    <w:rsid w:val="00D327F0"/>
    <w:rsid w:val="00D32CEE"/>
    <w:rsid w:val="00D333B9"/>
    <w:rsid w:val="00D33DBA"/>
    <w:rsid w:val="00D33E3B"/>
    <w:rsid w:val="00D341DD"/>
    <w:rsid w:val="00D344DD"/>
    <w:rsid w:val="00D347BD"/>
    <w:rsid w:val="00D349DA"/>
    <w:rsid w:val="00D34B8A"/>
    <w:rsid w:val="00D34C13"/>
    <w:rsid w:val="00D34DF8"/>
    <w:rsid w:val="00D353A2"/>
    <w:rsid w:val="00D3540E"/>
    <w:rsid w:val="00D358C8"/>
    <w:rsid w:val="00D35BEE"/>
    <w:rsid w:val="00D35CC1"/>
    <w:rsid w:val="00D35E4B"/>
    <w:rsid w:val="00D35EF0"/>
    <w:rsid w:val="00D3607D"/>
    <w:rsid w:val="00D36A43"/>
    <w:rsid w:val="00D36A93"/>
    <w:rsid w:val="00D36B55"/>
    <w:rsid w:val="00D36D0F"/>
    <w:rsid w:val="00D36E8C"/>
    <w:rsid w:val="00D37101"/>
    <w:rsid w:val="00D373C1"/>
    <w:rsid w:val="00D374AF"/>
    <w:rsid w:val="00D374D9"/>
    <w:rsid w:val="00D3766F"/>
    <w:rsid w:val="00D37973"/>
    <w:rsid w:val="00D37AF1"/>
    <w:rsid w:val="00D37B86"/>
    <w:rsid w:val="00D37BF6"/>
    <w:rsid w:val="00D37C84"/>
    <w:rsid w:val="00D37EF6"/>
    <w:rsid w:val="00D40227"/>
    <w:rsid w:val="00D405A5"/>
    <w:rsid w:val="00D40749"/>
    <w:rsid w:val="00D408B3"/>
    <w:rsid w:val="00D409BE"/>
    <w:rsid w:val="00D40E82"/>
    <w:rsid w:val="00D41153"/>
    <w:rsid w:val="00D413E1"/>
    <w:rsid w:val="00D41900"/>
    <w:rsid w:val="00D419E0"/>
    <w:rsid w:val="00D41A34"/>
    <w:rsid w:val="00D41C48"/>
    <w:rsid w:val="00D4217B"/>
    <w:rsid w:val="00D4227C"/>
    <w:rsid w:val="00D422AA"/>
    <w:rsid w:val="00D42634"/>
    <w:rsid w:val="00D42834"/>
    <w:rsid w:val="00D42873"/>
    <w:rsid w:val="00D42880"/>
    <w:rsid w:val="00D42C92"/>
    <w:rsid w:val="00D42DA8"/>
    <w:rsid w:val="00D42DC0"/>
    <w:rsid w:val="00D4350B"/>
    <w:rsid w:val="00D43E3E"/>
    <w:rsid w:val="00D43F47"/>
    <w:rsid w:val="00D442CA"/>
    <w:rsid w:val="00D44393"/>
    <w:rsid w:val="00D44532"/>
    <w:rsid w:val="00D445D2"/>
    <w:rsid w:val="00D44A54"/>
    <w:rsid w:val="00D44AEF"/>
    <w:rsid w:val="00D44B07"/>
    <w:rsid w:val="00D44E2A"/>
    <w:rsid w:val="00D44E6D"/>
    <w:rsid w:val="00D450E8"/>
    <w:rsid w:val="00D451E3"/>
    <w:rsid w:val="00D453A1"/>
    <w:rsid w:val="00D45470"/>
    <w:rsid w:val="00D45A64"/>
    <w:rsid w:val="00D45B10"/>
    <w:rsid w:val="00D46332"/>
    <w:rsid w:val="00D4643C"/>
    <w:rsid w:val="00D468B8"/>
    <w:rsid w:val="00D46B92"/>
    <w:rsid w:val="00D46CC5"/>
    <w:rsid w:val="00D4741E"/>
    <w:rsid w:val="00D475BF"/>
    <w:rsid w:val="00D47980"/>
    <w:rsid w:val="00D47EFB"/>
    <w:rsid w:val="00D47F69"/>
    <w:rsid w:val="00D50959"/>
    <w:rsid w:val="00D50A1C"/>
    <w:rsid w:val="00D50E61"/>
    <w:rsid w:val="00D50FA7"/>
    <w:rsid w:val="00D511BB"/>
    <w:rsid w:val="00D51452"/>
    <w:rsid w:val="00D5145A"/>
    <w:rsid w:val="00D51460"/>
    <w:rsid w:val="00D51626"/>
    <w:rsid w:val="00D516EA"/>
    <w:rsid w:val="00D51769"/>
    <w:rsid w:val="00D51C03"/>
    <w:rsid w:val="00D51E0C"/>
    <w:rsid w:val="00D521A0"/>
    <w:rsid w:val="00D521FC"/>
    <w:rsid w:val="00D52233"/>
    <w:rsid w:val="00D52332"/>
    <w:rsid w:val="00D5271A"/>
    <w:rsid w:val="00D52C3A"/>
    <w:rsid w:val="00D53176"/>
    <w:rsid w:val="00D538CF"/>
    <w:rsid w:val="00D539BC"/>
    <w:rsid w:val="00D53B9A"/>
    <w:rsid w:val="00D53C60"/>
    <w:rsid w:val="00D53DA9"/>
    <w:rsid w:val="00D54548"/>
    <w:rsid w:val="00D54569"/>
    <w:rsid w:val="00D545E9"/>
    <w:rsid w:val="00D54C67"/>
    <w:rsid w:val="00D54D30"/>
    <w:rsid w:val="00D54FE5"/>
    <w:rsid w:val="00D551FA"/>
    <w:rsid w:val="00D553D9"/>
    <w:rsid w:val="00D55552"/>
    <w:rsid w:val="00D556E3"/>
    <w:rsid w:val="00D55963"/>
    <w:rsid w:val="00D55C3C"/>
    <w:rsid w:val="00D55D94"/>
    <w:rsid w:val="00D55E0D"/>
    <w:rsid w:val="00D55E52"/>
    <w:rsid w:val="00D560AB"/>
    <w:rsid w:val="00D561C9"/>
    <w:rsid w:val="00D56308"/>
    <w:rsid w:val="00D564AC"/>
    <w:rsid w:val="00D564CC"/>
    <w:rsid w:val="00D565B3"/>
    <w:rsid w:val="00D56B78"/>
    <w:rsid w:val="00D56F5D"/>
    <w:rsid w:val="00D57031"/>
    <w:rsid w:val="00D571C5"/>
    <w:rsid w:val="00D57573"/>
    <w:rsid w:val="00D575FA"/>
    <w:rsid w:val="00D57935"/>
    <w:rsid w:val="00D5799A"/>
    <w:rsid w:val="00D57F3C"/>
    <w:rsid w:val="00D57FC1"/>
    <w:rsid w:val="00D6003B"/>
    <w:rsid w:val="00D602C1"/>
    <w:rsid w:val="00D602EA"/>
    <w:rsid w:val="00D6057F"/>
    <w:rsid w:val="00D6065B"/>
    <w:rsid w:val="00D60F9D"/>
    <w:rsid w:val="00D61077"/>
    <w:rsid w:val="00D611CB"/>
    <w:rsid w:val="00D61244"/>
    <w:rsid w:val="00D612BA"/>
    <w:rsid w:val="00D61302"/>
    <w:rsid w:val="00D613D0"/>
    <w:rsid w:val="00D61566"/>
    <w:rsid w:val="00D61726"/>
    <w:rsid w:val="00D61A7C"/>
    <w:rsid w:val="00D61BC0"/>
    <w:rsid w:val="00D61EB4"/>
    <w:rsid w:val="00D61EB6"/>
    <w:rsid w:val="00D62467"/>
    <w:rsid w:val="00D6265D"/>
    <w:rsid w:val="00D6266C"/>
    <w:rsid w:val="00D62C17"/>
    <w:rsid w:val="00D62C2D"/>
    <w:rsid w:val="00D6324D"/>
    <w:rsid w:val="00D6348B"/>
    <w:rsid w:val="00D636BD"/>
    <w:rsid w:val="00D6370B"/>
    <w:rsid w:val="00D63CE3"/>
    <w:rsid w:val="00D6444A"/>
    <w:rsid w:val="00D6480A"/>
    <w:rsid w:val="00D65063"/>
    <w:rsid w:val="00D6567A"/>
    <w:rsid w:val="00D65852"/>
    <w:rsid w:val="00D65A62"/>
    <w:rsid w:val="00D65A83"/>
    <w:rsid w:val="00D65C36"/>
    <w:rsid w:val="00D65D1D"/>
    <w:rsid w:val="00D66053"/>
    <w:rsid w:val="00D6615D"/>
    <w:rsid w:val="00D66266"/>
    <w:rsid w:val="00D66380"/>
    <w:rsid w:val="00D66546"/>
    <w:rsid w:val="00D6697D"/>
    <w:rsid w:val="00D67C36"/>
    <w:rsid w:val="00D67FF9"/>
    <w:rsid w:val="00D70878"/>
    <w:rsid w:val="00D708B3"/>
    <w:rsid w:val="00D70D53"/>
    <w:rsid w:val="00D70EB9"/>
    <w:rsid w:val="00D70F2C"/>
    <w:rsid w:val="00D70F9C"/>
    <w:rsid w:val="00D710A1"/>
    <w:rsid w:val="00D710BE"/>
    <w:rsid w:val="00D7153A"/>
    <w:rsid w:val="00D718B5"/>
    <w:rsid w:val="00D71C77"/>
    <w:rsid w:val="00D71DA2"/>
    <w:rsid w:val="00D723F1"/>
    <w:rsid w:val="00D72BFA"/>
    <w:rsid w:val="00D72DB7"/>
    <w:rsid w:val="00D72E6B"/>
    <w:rsid w:val="00D72F66"/>
    <w:rsid w:val="00D73656"/>
    <w:rsid w:val="00D73807"/>
    <w:rsid w:val="00D73BC4"/>
    <w:rsid w:val="00D7429B"/>
    <w:rsid w:val="00D7433D"/>
    <w:rsid w:val="00D743FB"/>
    <w:rsid w:val="00D7482A"/>
    <w:rsid w:val="00D74973"/>
    <w:rsid w:val="00D749AB"/>
    <w:rsid w:val="00D74A37"/>
    <w:rsid w:val="00D751BF"/>
    <w:rsid w:val="00D753C4"/>
    <w:rsid w:val="00D7557A"/>
    <w:rsid w:val="00D7564B"/>
    <w:rsid w:val="00D75CB0"/>
    <w:rsid w:val="00D75EB4"/>
    <w:rsid w:val="00D75ED5"/>
    <w:rsid w:val="00D76037"/>
    <w:rsid w:val="00D76382"/>
    <w:rsid w:val="00D763D0"/>
    <w:rsid w:val="00D767C2"/>
    <w:rsid w:val="00D76B14"/>
    <w:rsid w:val="00D76B48"/>
    <w:rsid w:val="00D76D55"/>
    <w:rsid w:val="00D7707F"/>
    <w:rsid w:val="00D770F7"/>
    <w:rsid w:val="00D77A7F"/>
    <w:rsid w:val="00D77C79"/>
    <w:rsid w:val="00D77DB9"/>
    <w:rsid w:val="00D77DD7"/>
    <w:rsid w:val="00D77EAD"/>
    <w:rsid w:val="00D8004E"/>
    <w:rsid w:val="00D80108"/>
    <w:rsid w:val="00D8033C"/>
    <w:rsid w:val="00D806F5"/>
    <w:rsid w:val="00D80795"/>
    <w:rsid w:val="00D8086F"/>
    <w:rsid w:val="00D80DA6"/>
    <w:rsid w:val="00D80F04"/>
    <w:rsid w:val="00D810C6"/>
    <w:rsid w:val="00D810C7"/>
    <w:rsid w:val="00D81654"/>
    <w:rsid w:val="00D81ADE"/>
    <w:rsid w:val="00D82840"/>
    <w:rsid w:val="00D8292C"/>
    <w:rsid w:val="00D82E1E"/>
    <w:rsid w:val="00D832FB"/>
    <w:rsid w:val="00D833A2"/>
    <w:rsid w:val="00D8394A"/>
    <w:rsid w:val="00D8398D"/>
    <w:rsid w:val="00D83C93"/>
    <w:rsid w:val="00D83D41"/>
    <w:rsid w:val="00D83DD9"/>
    <w:rsid w:val="00D8424E"/>
    <w:rsid w:val="00D84284"/>
    <w:rsid w:val="00D844F6"/>
    <w:rsid w:val="00D84686"/>
    <w:rsid w:val="00D84BEE"/>
    <w:rsid w:val="00D84DD9"/>
    <w:rsid w:val="00D8522B"/>
    <w:rsid w:val="00D85370"/>
    <w:rsid w:val="00D85623"/>
    <w:rsid w:val="00D8596E"/>
    <w:rsid w:val="00D861A0"/>
    <w:rsid w:val="00D86252"/>
    <w:rsid w:val="00D865E8"/>
    <w:rsid w:val="00D86AEE"/>
    <w:rsid w:val="00D86D1C"/>
    <w:rsid w:val="00D86D79"/>
    <w:rsid w:val="00D872CA"/>
    <w:rsid w:val="00D8776F"/>
    <w:rsid w:val="00D87875"/>
    <w:rsid w:val="00D87A4D"/>
    <w:rsid w:val="00D87B46"/>
    <w:rsid w:val="00D87B50"/>
    <w:rsid w:val="00D87BB0"/>
    <w:rsid w:val="00D87D8E"/>
    <w:rsid w:val="00D900C0"/>
    <w:rsid w:val="00D906AA"/>
    <w:rsid w:val="00D906DF"/>
    <w:rsid w:val="00D90878"/>
    <w:rsid w:val="00D908C9"/>
    <w:rsid w:val="00D90B2C"/>
    <w:rsid w:val="00D90DD0"/>
    <w:rsid w:val="00D90E7C"/>
    <w:rsid w:val="00D90F3A"/>
    <w:rsid w:val="00D9109A"/>
    <w:rsid w:val="00D91593"/>
    <w:rsid w:val="00D91675"/>
    <w:rsid w:val="00D91827"/>
    <w:rsid w:val="00D91846"/>
    <w:rsid w:val="00D918AD"/>
    <w:rsid w:val="00D91EDD"/>
    <w:rsid w:val="00D924F1"/>
    <w:rsid w:val="00D92892"/>
    <w:rsid w:val="00D929E2"/>
    <w:rsid w:val="00D92AFD"/>
    <w:rsid w:val="00D932F8"/>
    <w:rsid w:val="00D937C5"/>
    <w:rsid w:val="00D9398E"/>
    <w:rsid w:val="00D93996"/>
    <w:rsid w:val="00D9399B"/>
    <w:rsid w:val="00D93A0F"/>
    <w:rsid w:val="00D93C7C"/>
    <w:rsid w:val="00D943D2"/>
    <w:rsid w:val="00D9442E"/>
    <w:rsid w:val="00D94660"/>
    <w:rsid w:val="00D946E0"/>
    <w:rsid w:val="00D94B75"/>
    <w:rsid w:val="00D950B1"/>
    <w:rsid w:val="00D95126"/>
    <w:rsid w:val="00D95249"/>
    <w:rsid w:val="00D95266"/>
    <w:rsid w:val="00D9575D"/>
    <w:rsid w:val="00D95A48"/>
    <w:rsid w:val="00D95E1D"/>
    <w:rsid w:val="00D95F06"/>
    <w:rsid w:val="00D96395"/>
    <w:rsid w:val="00D969E8"/>
    <w:rsid w:val="00D96A23"/>
    <w:rsid w:val="00D96CCE"/>
    <w:rsid w:val="00D96FB2"/>
    <w:rsid w:val="00D97201"/>
    <w:rsid w:val="00D974C4"/>
    <w:rsid w:val="00D97655"/>
    <w:rsid w:val="00D976C0"/>
    <w:rsid w:val="00D97D16"/>
    <w:rsid w:val="00DA08D6"/>
    <w:rsid w:val="00DA094E"/>
    <w:rsid w:val="00DA0958"/>
    <w:rsid w:val="00DA099D"/>
    <w:rsid w:val="00DA0B14"/>
    <w:rsid w:val="00DA0B8E"/>
    <w:rsid w:val="00DA1029"/>
    <w:rsid w:val="00DA1470"/>
    <w:rsid w:val="00DA15D8"/>
    <w:rsid w:val="00DA1BD3"/>
    <w:rsid w:val="00DA1F02"/>
    <w:rsid w:val="00DA2665"/>
    <w:rsid w:val="00DA2914"/>
    <w:rsid w:val="00DA2BB5"/>
    <w:rsid w:val="00DA2F80"/>
    <w:rsid w:val="00DA2FFD"/>
    <w:rsid w:val="00DA3128"/>
    <w:rsid w:val="00DA3929"/>
    <w:rsid w:val="00DA3ACE"/>
    <w:rsid w:val="00DA3BF9"/>
    <w:rsid w:val="00DA3C1B"/>
    <w:rsid w:val="00DA3D21"/>
    <w:rsid w:val="00DA42A8"/>
    <w:rsid w:val="00DA4DFC"/>
    <w:rsid w:val="00DA519C"/>
    <w:rsid w:val="00DA51E7"/>
    <w:rsid w:val="00DA55FA"/>
    <w:rsid w:val="00DA5784"/>
    <w:rsid w:val="00DA594B"/>
    <w:rsid w:val="00DA5A5A"/>
    <w:rsid w:val="00DA5D55"/>
    <w:rsid w:val="00DA5D64"/>
    <w:rsid w:val="00DA5E30"/>
    <w:rsid w:val="00DA6123"/>
    <w:rsid w:val="00DA6636"/>
    <w:rsid w:val="00DA6753"/>
    <w:rsid w:val="00DA6926"/>
    <w:rsid w:val="00DA6C71"/>
    <w:rsid w:val="00DA6D58"/>
    <w:rsid w:val="00DA74AE"/>
    <w:rsid w:val="00DA79E6"/>
    <w:rsid w:val="00DB0709"/>
    <w:rsid w:val="00DB0806"/>
    <w:rsid w:val="00DB09B8"/>
    <w:rsid w:val="00DB0B72"/>
    <w:rsid w:val="00DB0DC2"/>
    <w:rsid w:val="00DB0EE8"/>
    <w:rsid w:val="00DB122E"/>
    <w:rsid w:val="00DB1288"/>
    <w:rsid w:val="00DB1E7F"/>
    <w:rsid w:val="00DB1F6F"/>
    <w:rsid w:val="00DB23A2"/>
    <w:rsid w:val="00DB2513"/>
    <w:rsid w:val="00DB2783"/>
    <w:rsid w:val="00DB29E1"/>
    <w:rsid w:val="00DB2A16"/>
    <w:rsid w:val="00DB2CDC"/>
    <w:rsid w:val="00DB30C3"/>
    <w:rsid w:val="00DB3300"/>
    <w:rsid w:val="00DB33F2"/>
    <w:rsid w:val="00DB3BF8"/>
    <w:rsid w:val="00DB3D82"/>
    <w:rsid w:val="00DB3E2B"/>
    <w:rsid w:val="00DB3FB5"/>
    <w:rsid w:val="00DB40C4"/>
    <w:rsid w:val="00DB40D4"/>
    <w:rsid w:val="00DB42BD"/>
    <w:rsid w:val="00DB44B0"/>
    <w:rsid w:val="00DB4D78"/>
    <w:rsid w:val="00DB50A5"/>
    <w:rsid w:val="00DB53EA"/>
    <w:rsid w:val="00DB553D"/>
    <w:rsid w:val="00DB559C"/>
    <w:rsid w:val="00DB56D5"/>
    <w:rsid w:val="00DB573D"/>
    <w:rsid w:val="00DB5982"/>
    <w:rsid w:val="00DB5D0B"/>
    <w:rsid w:val="00DB5DC2"/>
    <w:rsid w:val="00DB6162"/>
    <w:rsid w:val="00DB6599"/>
    <w:rsid w:val="00DB675F"/>
    <w:rsid w:val="00DB676F"/>
    <w:rsid w:val="00DB69B3"/>
    <w:rsid w:val="00DB6ABE"/>
    <w:rsid w:val="00DB6B09"/>
    <w:rsid w:val="00DB6B18"/>
    <w:rsid w:val="00DB6C34"/>
    <w:rsid w:val="00DB6FB6"/>
    <w:rsid w:val="00DB70A2"/>
    <w:rsid w:val="00DB7A25"/>
    <w:rsid w:val="00DB7FE2"/>
    <w:rsid w:val="00DC0129"/>
    <w:rsid w:val="00DC0286"/>
    <w:rsid w:val="00DC056B"/>
    <w:rsid w:val="00DC0919"/>
    <w:rsid w:val="00DC0D98"/>
    <w:rsid w:val="00DC16F8"/>
    <w:rsid w:val="00DC177E"/>
    <w:rsid w:val="00DC18EE"/>
    <w:rsid w:val="00DC19AE"/>
    <w:rsid w:val="00DC1C3B"/>
    <w:rsid w:val="00DC1D36"/>
    <w:rsid w:val="00DC1D3E"/>
    <w:rsid w:val="00DC1FE2"/>
    <w:rsid w:val="00DC2041"/>
    <w:rsid w:val="00DC20AD"/>
    <w:rsid w:val="00DC2149"/>
    <w:rsid w:val="00DC24C1"/>
    <w:rsid w:val="00DC26A1"/>
    <w:rsid w:val="00DC290E"/>
    <w:rsid w:val="00DC2A08"/>
    <w:rsid w:val="00DC320F"/>
    <w:rsid w:val="00DC345C"/>
    <w:rsid w:val="00DC3462"/>
    <w:rsid w:val="00DC368D"/>
    <w:rsid w:val="00DC3B87"/>
    <w:rsid w:val="00DC3E25"/>
    <w:rsid w:val="00DC42D9"/>
    <w:rsid w:val="00DC4303"/>
    <w:rsid w:val="00DC4402"/>
    <w:rsid w:val="00DC44DF"/>
    <w:rsid w:val="00DC4535"/>
    <w:rsid w:val="00DC4557"/>
    <w:rsid w:val="00DC469A"/>
    <w:rsid w:val="00DC4893"/>
    <w:rsid w:val="00DC4C02"/>
    <w:rsid w:val="00DC502F"/>
    <w:rsid w:val="00DC51BE"/>
    <w:rsid w:val="00DC5291"/>
    <w:rsid w:val="00DC5602"/>
    <w:rsid w:val="00DC583F"/>
    <w:rsid w:val="00DC5C60"/>
    <w:rsid w:val="00DC60CA"/>
    <w:rsid w:val="00DC672D"/>
    <w:rsid w:val="00DC675C"/>
    <w:rsid w:val="00DC6BE8"/>
    <w:rsid w:val="00DC6DE3"/>
    <w:rsid w:val="00DC6E4D"/>
    <w:rsid w:val="00DC6E65"/>
    <w:rsid w:val="00DC7401"/>
    <w:rsid w:val="00DC7470"/>
    <w:rsid w:val="00DC751C"/>
    <w:rsid w:val="00DC7690"/>
    <w:rsid w:val="00DC7A05"/>
    <w:rsid w:val="00DC7A7D"/>
    <w:rsid w:val="00DC7B10"/>
    <w:rsid w:val="00DC7C1F"/>
    <w:rsid w:val="00DC7EC0"/>
    <w:rsid w:val="00DC7F8D"/>
    <w:rsid w:val="00DC7FCF"/>
    <w:rsid w:val="00DD013E"/>
    <w:rsid w:val="00DD01D1"/>
    <w:rsid w:val="00DD051F"/>
    <w:rsid w:val="00DD0762"/>
    <w:rsid w:val="00DD087F"/>
    <w:rsid w:val="00DD0DD2"/>
    <w:rsid w:val="00DD0DEC"/>
    <w:rsid w:val="00DD0E93"/>
    <w:rsid w:val="00DD1047"/>
    <w:rsid w:val="00DD1116"/>
    <w:rsid w:val="00DD142D"/>
    <w:rsid w:val="00DD18C8"/>
    <w:rsid w:val="00DD1960"/>
    <w:rsid w:val="00DD1976"/>
    <w:rsid w:val="00DD1B2E"/>
    <w:rsid w:val="00DD2252"/>
    <w:rsid w:val="00DD22C4"/>
    <w:rsid w:val="00DD2C4B"/>
    <w:rsid w:val="00DD2C7D"/>
    <w:rsid w:val="00DD345F"/>
    <w:rsid w:val="00DD3957"/>
    <w:rsid w:val="00DD39F5"/>
    <w:rsid w:val="00DD3A49"/>
    <w:rsid w:val="00DD3D2C"/>
    <w:rsid w:val="00DD3D89"/>
    <w:rsid w:val="00DD4663"/>
    <w:rsid w:val="00DD4763"/>
    <w:rsid w:val="00DD4CA5"/>
    <w:rsid w:val="00DD50D1"/>
    <w:rsid w:val="00DD5128"/>
    <w:rsid w:val="00DD5237"/>
    <w:rsid w:val="00DD5361"/>
    <w:rsid w:val="00DD5632"/>
    <w:rsid w:val="00DD5AF4"/>
    <w:rsid w:val="00DD5B4D"/>
    <w:rsid w:val="00DD5EA5"/>
    <w:rsid w:val="00DD6156"/>
    <w:rsid w:val="00DD61D4"/>
    <w:rsid w:val="00DD6284"/>
    <w:rsid w:val="00DD6564"/>
    <w:rsid w:val="00DD6933"/>
    <w:rsid w:val="00DD6D7A"/>
    <w:rsid w:val="00DD7115"/>
    <w:rsid w:val="00DD7429"/>
    <w:rsid w:val="00DD74CB"/>
    <w:rsid w:val="00DD75AC"/>
    <w:rsid w:val="00DD7B6E"/>
    <w:rsid w:val="00DD7FD2"/>
    <w:rsid w:val="00DE016E"/>
    <w:rsid w:val="00DE03E4"/>
    <w:rsid w:val="00DE0504"/>
    <w:rsid w:val="00DE0605"/>
    <w:rsid w:val="00DE0724"/>
    <w:rsid w:val="00DE0D94"/>
    <w:rsid w:val="00DE119E"/>
    <w:rsid w:val="00DE144C"/>
    <w:rsid w:val="00DE1536"/>
    <w:rsid w:val="00DE15E9"/>
    <w:rsid w:val="00DE16DD"/>
    <w:rsid w:val="00DE1867"/>
    <w:rsid w:val="00DE1B8C"/>
    <w:rsid w:val="00DE1CD7"/>
    <w:rsid w:val="00DE1EAF"/>
    <w:rsid w:val="00DE1F94"/>
    <w:rsid w:val="00DE201E"/>
    <w:rsid w:val="00DE2D15"/>
    <w:rsid w:val="00DE346C"/>
    <w:rsid w:val="00DE35CB"/>
    <w:rsid w:val="00DE3640"/>
    <w:rsid w:val="00DE3A6D"/>
    <w:rsid w:val="00DE420F"/>
    <w:rsid w:val="00DE4787"/>
    <w:rsid w:val="00DE4CE8"/>
    <w:rsid w:val="00DE50C1"/>
    <w:rsid w:val="00DE510C"/>
    <w:rsid w:val="00DE5122"/>
    <w:rsid w:val="00DE526B"/>
    <w:rsid w:val="00DE52B8"/>
    <w:rsid w:val="00DE5817"/>
    <w:rsid w:val="00DE58F5"/>
    <w:rsid w:val="00DE5964"/>
    <w:rsid w:val="00DE5CDE"/>
    <w:rsid w:val="00DE5CF0"/>
    <w:rsid w:val="00DE5CF7"/>
    <w:rsid w:val="00DE637C"/>
    <w:rsid w:val="00DE6649"/>
    <w:rsid w:val="00DE69EF"/>
    <w:rsid w:val="00DE6A84"/>
    <w:rsid w:val="00DE6CB0"/>
    <w:rsid w:val="00DE6E1E"/>
    <w:rsid w:val="00DE6EE4"/>
    <w:rsid w:val="00DE6F03"/>
    <w:rsid w:val="00DE6F31"/>
    <w:rsid w:val="00DE6F44"/>
    <w:rsid w:val="00DE7022"/>
    <w:rsid w:val="00DE7146"/>
    <w:rsid w:val="00DE7240"/>
    <w:rsid w:val="00DE7A05"/>
    <w:rsid w:val="00DF0031"/>
    <w:rsid w:val="00DF0557"/>
    <w:rsid w:val="00DF0C1D"/>
    <w:rsid w:val="00DF0DED"/>
    <w:rsid w:val="00DF0E1A"/>
    <w:rsid w:val="00DF0FE6"/>
    <w:rsid w:val="00DF10FB"/>
    <w:rsid w:val="00DF156D"/>
    <w:rsid w:val="00DF15EC"/>
    <w:rsid w:val="00DF1716"/>
    <w:rsid w:val="00DF1816"/>
    <w:rsid w:val="00DF1B71"/>
    <w:rsid w:val="00DF1F79"/>
    <w:rsid w:val="00DF213D"/>
    <w:rsid w:val="00DF23D1"/>
    <w:rsid w:val="00DF25AF"/>
    <w:rsid w:val="00DF28A7"/>
    <w:rsid w:val="00DF294D"/>
    <w:rsid w:val="00DF2976"/>
    <w:rsid w:val="00DF2CAB"/>
    <w:rsid w:val="00DF2CE7"/>
    <w:rsid w:val="00DF2DB3"/>
    <w:rsid w:val="00DF33A4"/>
    <w:rsid w:val="00DF35BE"/>
    <w:rsid w:val="00DF39B0"/>
    <w:rsid w:val="00DF3E4A"/>
    <w:rsid w:val="00DF3E86"/>
    <w:rsid w:val="00DF437B"/>
    <w:rsid w:val="00DF4696"/>
    <w:rsid w:val="00DF4D63"/>
    <w:rsid w:val="00DF4ED9"/>
    <w:rsid w:val="00DF50FC"/>
    <w:rsid w:val="00DF547F"/>
    <w:rsid w:val="00DF5745"/>
    <w:rsid w:val="00DF596F"/>
    <w:rsid w:val="00DF597D"/>
    <w:rsid w:val="00DF59B1"/>
    <w:rsid w:val="00DF5A49"/>
    <w:rsid w:val="00DF6003"/>
    <w:rsid w:val="00DF6027"/>
    <w:rsid w:val="00DF6076"/>
    <w:rsid w:val="00DF63FF"/>
    <w:rsid w:val="00DF64F5"/>
    <w:rsid w:val="00DF6B79"/>
    <w:rsid w:val="00DF6DBC"/>
    <w:rsid w:val="00DF732C"/>
    <w:rsid w:val="00DF762B"/>
    <w:rsid w:val="00DF76B0"/>
    <w:rsid w:val="00DF79F2"/>
    <w:rsid w:val="00DF7A57"/>
    <w:rsid w:val="00DF7CB9"/>
    <w:rsid w:val="00E001FC"/>
    <w:rsid w:val="00E006B9"/>
    <w:rsid w:val="00E00889"/>
    <w:rsid w:val="00E00D91"/>
    <w:rsid w:val="00E010BD"/>
    <w:rsid w:val="00E013F7"/>
    <w:rsid w:val="00E01551"/>
    <w:rsid w:val="00E01748"/>
    <w:rsid w:val="00E019D3"/>
    <w:rsid w:val="00E01B09"/>
    <w:rsid w:val="00E01C12"/>
    <w:rsid w:val="00E01D60"/>
    <w:rsid w:val="00E01DC1"/>
    <w:rsid w:val="00E01E3A"/>
    <w:rsid w:val="00E02104"/>
    <w:rsid w:val="00E02456"/>
    <w:rsid w:val="00E025BA"/>
    <w:rsid w:val="00E0262B"/>
    <w:rsid w:val="00E02987"/>
    <w:rsid w:val="00E037E7"/>
    <w:rsid w:val="00E0393B"/>
    <w:rsid w:val="00E0395F"/>
    <w:rsid w:val="00E03AC3"/>
    <w:rsid w:val="00E03DDC"/>
    <w:rsid w:val="00E03E26"/>
    <w:rsid w:val="00E040FB"/>
    <w:rsid w:val="00E04291"/>
    <w:rsid w:val="00E043F7"/>
    <w:rsid w:val="00E04885"/>
    <w:rsid w:val="00E04A1C"/>
    <w:rsid w:val="00E04A30"/>
    <w:rsid w:val="00E04B5B"/>
    <w:rsid w:val="00E04BF3"/>
    <w:rsid w:val="00E056B1"/>
    <w:rsid w:val="00E05A0A"/>
    <w:rsid w:val="00E05ADE"/>
    <w:rsid w:val="00E05C25"/>
    <w:rsid w:val="00E06778"/>
    <w:rsid w:val="00E06B8F"/>
    <w:rsid w:val="00E0758B"/>
    <w:rsid w:val="00E07845"/>
    <w:rsid w:val="00E07BDD"/>
    <w:rsid w:val="00E07E01"/>
    <w:rsid w:val="00E07E54"/>
    <w:rsid w:val="00E1019F"/>
    <w:rsid w:val="00E10771"/>
    <w:rsid w:val="00E10794"/>
    <w:rsid w:val="00E10A45"/>
    <w:rsid w:val="00E10E79"/>
    <w:rsid w:val="00E10F7D"/>
    <w:rsid w:val="00E11303"/>
    <w:rsid w:val="00E11379"/>
    <w:rsid w:val="00E11C03"/>
    <w:rsid w:val="00E11C63"/>
    <w:rsid w:val="00E11CFE"/>
    <w:rsid w:val="00E11FAC"/>
    <w:rsid w:val="00E12020"/>
    <w:rsid w:val="00E12035"/>
    <w:rsid w:val="00E1205C"/>
    <w:rsid w:val="00E120F1"/>
    <w:rsid w:val="00E12426"/>
    <w:rsid w:val="00E13118"/>
    <w:rsid w:val="00E13276"/>
    <w:rsid w:val="00E13358"/>
    <w:rsid w:val="00E13B80"/>
    <w:rsid w:val="00E13BCD"/>
    <w:rsid w:val="00E13C35"/>
    <w:rsid w:val="00E13C72"/>
    <w:rsid w:val="00E13CEF"/>
    <w:rsid w:val="00E13E1F"/>
    <w:rsid w:val="00E14069"/>
    <w:rsid w:val="00E140AC"/>
    <w:rsid w:val="00E14868"/>
    <w:rsid w:val="00E14C88"/>
    <w:rsid w:val="00E14EAA"/>
    <w:rsid w:val="00E14F5C"/>
    <w:rsid w:val="00E14FCA"/>
    <w:rsid w:val="00E155FB"/>
    <w:rsid w:val="00E1566E"/>
    <w:rsid w:val="00E157AB"/>
    <w:rsid w:val="00E15814"/>
    <w:rsid w:val="00E15994"/>
    <w:rsid w:val="00E15BB8"/>
    <w:rsid w:val="00E15C97"/>
    <w:rsid w:val="00E162C1"/>
    <w:rsid w:val="00E1696F"/>
    <w:rsid w:val="00E16ACA"/>
    <w:rsid w:val="00E171D9"/>
    <w:rsid w:val="00E1774C"/>
    <w:rsid w:val="00E17836"/>
    <w:rsid w:val="00E17D3E"/>
    <w:rsid w:val="00E17EBE"/>
    <w:rsid w:val="00E20256"/>
    <w:rsid w:val="00E20488"/>
    <w:rsid w:val="00E20596"/>
    <w:rsid w:val="00E20707"/>
    <w:rsid w:val="00E2077C"/>
    <w:rsid w:val="00E20CD3"/>
    <w:rsid w:val="00E20E5C"/>
    <w:rsid w:val="00E21057"/>
    <w:rsid w:val="00E21479"/>
    <w:rsid w:val="00E21867"/>
    <w:rsid w:val="00E21C00"/>
    <w:rsid w:val="00E21D04"/>
    <w:rsid w:val="00E22105"/>
    <w:rsid w:val="00E2221A"/>
    <w:rsid w:val="00E2264A"/>
    <w:rsid w:val="00E22AAA"/>
    <w:rsid w:val="00E23681"/>
    <w:rsid w:val="00E23AA8"/>
    <w:rsid w:val="00E23FA3"/>
    <w:rsid w:val="00E23FDF"/>
    <w:rsid w:val="00E24863"/>
    <w:rsid w:val="00E24BBE"/>
    <w:rsid w:val="00E2543A"/>
    <w:rsid w:val="00E256CD"/>
    <w:rsid w:val="00E2588B"/>
    <w:rsid w:val="00E25B55"/>
    <w:rsid w:val="00E25EA4"/>
    <w:rsid w:val="00E25F5F"/>
    <w:rsid w:val="00E26079"/>
    <w:rsid w:val="00E2637D"/>
    <w:rsid w:val="00E26576"/>
    <w:rsid w:val="00E2674A"/>
    <w:rsid w:val="00E26A65"/>
    <w:rsid w:val="00E26ABC"/>
    <w:rsid w:val="00E2710A"/>
    <w:rsid w:val="00E273AE"/>
    <w:rsid w:val="00E27922"/>
    <w:rsid w:val="00E279E8"/>
    <w:rsid w:val="00E27C90"/>
    <w:rsid w:val="00E27F07"/>
    <w:rsid w:val="00E30122"/>
    <w:rsid w:val="00E30291"/>
    <w:rsid w:val="00E3030D"/>
    <w:rsid w:val="00E3064F"/>
    <w:rsid w:val="00E31130"/>
    <w:rsid w:val="00E31538"/>
    <w:rsid w:val="00E3188D"/>
    <w:rsid w:val="00E31934"/>
    <w:rsid w:val="00E31A2A"/>
    <w:rsid w:val="00E32076"/>
    <w:rsid w:val="00E3223D"/>
    <w:rsid w:val="00E3242F"/>
    <w:rsid w:val="00E32C60"/>
    <w:rsid w:val="00E32D78"/>
    <w:rsid w:val="00E3327D"/>
    <w:rsid w:val="00E332D0"/>
    <w:rsid w:val="00E33376"/>
    <w:rsid w:val="00E336E5"/>
    <w:rsid w:val="00E3377B"/>
    <w:rsid w:val="00E33A13"/>
    <w:rsid w:val="00E33ADA"/>
    <w:rsid w:val="00E33D67"/>
    <w:rsid w:val="00E33EDD"/>
    <w:rsid w:val="00E34305"/>
    <w:rsid w:val="00E34385"/>
    <w:rsid w:val="00E344CF"/>
    <w:rsid w:val="00E34567"/>
    <w:rsid w:val="00E34C55"/>
    <w:rsid w:val="00E34D4D"/>
    <w:rsid w:val="00E34F8C"/>
    <w:rsid w:val="00E351AD"/>
    <w:rsid w:val="00E35C0B"/>
    <w:rsid w:val="00E35EC3"/>
    <w:rsid w:val="00E36A4E"/>
    <w:rsid w:val="00E36A8F"/>
    <w:rsid w:val="00E36BE8"/>
    <w:rsid w:val="00E36EB1"/>
    <w:rsid w:val="00E36F38"/>
    <w:rsid w:val="00E37085"/>
    <w:rsid w:val="00E37201"/>
    <w:rsid w:val="00E3737B"/>
    <w:rsid w:val="00E3742C"/>
    <w:rsid w:val="00E376C6"/>
    <w:rsid w:val="00E3789A"/>
    <w:rsid w:val="00E37933"/>
    <w:rsid w:val="00E379D9"/>
    <w:rsid w:val="00E401C1"/>
    <w:rsid w:val="00E404EE"/>
    <w:rsid w:val="00E407F9"/>
    <w:rsid w:val="00E409C2"/>
    <w:rsid w:val="00E409FC"/>
    <w:rsid w:val="00E4108F"/>
    <w:rsid w:val="00E411C7"/>
    <w:rsid w:val="00E413A1"/>
    <w:rsid w:val="00E415C1"/>
    <w:rsid w:val="00E41A08"/>
    <w:rsid w:val="00E41DB0"/>
    <w:rsid w:val="00E42196"/>
    <w:rsid w:val="00E4267B"/>
    <w:rsid w:val="00E42A9B"/>
    <w:rsid w:val="00E4302B"/>
    <w:rsid w:val="00E43045"/>
    <w:rsid w:val="00E430CA"/>
    <w:rsid w:val="00E43A38"/>
    <w:rsid w:val="00E43B91"/>
    <w:rsid w:val="00E4420B"/>
    <w:rsid w:val="00E4436F"/>
    <w:rsid w:val="00E44447"/>
    <w:rsid w:val="00E44689"/>
    <w:rsid w:val="00E446BF"/>
    <w:rsid w:val="00E44942"/>
    <w:rsid w:val="00E44CAC"/>
    <w:rsid w:val="00E44E6E"/>
    <w:rsid w:val="00E4530B"/>
    <w:rsid w:val="00E4570E"/>
    <w:rsid w:val="00E45711"/>
    <w:rsid w:val="00E457A6"/>
    <w:rsid w:val="00E45947"/>
    <w:rsid w:val="00E45EB2"/>
    <w:rsid w:val="00E45F0D"/>
    <w:rsid w:val="00E461A3"/>
    <w:rsid w:val="00E461D8"/>
    <w:rsid w:val="00E46476"/>
    <w:rsid w:val="00E465CA"/>
    <w:rsid w:val="00E469E9"/>
    <w:rsid w:val="00E46AA3"/>
    <w:rsid w:val="00E46E67"/>
    <w:rsid w:val="00E470AD"/>
    <w:rsid w:val="00E471BC"/>
    <w:rsid w:val="00E47454"/>
    <w:rsid w:val="00E474DB"/>
    <w:rsid w:val="00E479EA"/>
    <w:rsid w:val="00E47ECB"/>
    <w:rsid w:val="00E50740"/>
    <w:rsid w:val="00E51139"/>
    <w:rsid w:val="00E51389"/>
    <w:rsid w:val="00E51D3B"/>
    <w:rsid w:val="00E51E07"/>
    <w:rsid w:val="00E51EA9"/>
    <w:rsid w:val="00E5227E"/>
    <w:rsid w:val="00E5241F"/>
    <w:rsid w:val="00E526CB"/>
    <w:rsid w:val="00E52B44"/>
    <w:rsid w:val="00E52F8C"/>
    <w:rsid w:val="00E53109"/>
    <w:rsid w:val="00E53247"/>
    <w:rsid w:val="00E5331B"/>
    <w:rsid w:val="00E5331C"/>
    <w:rsid w:val="00E538CB"/>
    <w:rsid w:val="00E53DAF"/>
    <w:rsid w:val="00E53F00"/>
    <w:rsid w:val="00E54A47"/>
    <w:rsid w:val="00E55115"/>
    <w:rsid w:val="00E5541C"/>
    <w:rsid w:val="00E55473"/>
    <w:rsid w:val="00E55696"/>
    <w:rsid w:val="00E55720"/>
    <w:rsid w:val="00E55797"/>
    <w:rsid w:val="00E55A14"/>
    <w:rsid w:val="00E55BBB"/>
    <w:rsid w:val="00E55FC9"/>
    <w:rsid w:val="00E5625E"/>
    <w:rsid w:val="00E5646C"/>
    <w:rsid w:val="00E564B3"/>
    <w:rsid w:val="00E56525"/>
    <w:rsid w:val="00E5718D"/>
    <w:rsid w:val="00E57426"/>
    <w:rsid w:val="00E577DA"/>
    <w:rsid w:val="00E578DD"/>
    <w:rsid w:val="00E57D4B"/>
    <w:rsid w:val="00E57DCB"/>
    <w:rsid w:val="00E57E4D"/>
    <w:rsid w:val="00E6003D"/>
    <w:rsid w:val="00E600C1"/>
    <w:rsid w:val="00E603F0"/>
    <w:rsid w:val="00E60593"/>
    <w:rsid w:val="00E6064A"/>
    <w:rsid w:val="00E60814"/>
    <w:rsid w:val="00E60C6B"/>
    <w:rsid w:val="00E60E23"/>
    <w:rsid w:val="00E60E35"/>
    <w:rsid w:val="00E60F50"/>
    <w:rsid w:val="00E6102E"/>
    <w:rsid w:val="00E612FD"/>
    <w:rsid w:val="00E613BC"/>
    <w:rsid w:val="00E614E0"/>
    <w:rsid w:val="00E61577"/>
    <w:rsid w:val="00E615F9"/>
    <w:rsid w:val="00E6162C"/>
    <w:rsid w:val="00E61678"/>
    <w:rsid w:val="00E617AD"/>
    <w:rsid w:val="00E61D73"/>
    <w:rsid w:val="00E61E15"/>
    <w:rsid w:val="00E62620"/>
    <w:rsid w:val="00E62C5C"/>
    <w:rsid w:val="00E632B8"/>
    <w:rsid w:val="00E633F1"/>
    <w:rsid w:val="00E6341D"/>
    <w:rsid w:val="00E634C4"/>
    <w:rsid w:val="00E63587"/>
    <w:rsid w:val="00E63788"/>
    <w:rsid w:val="00E638A0"/>
    <w:rsid w:val="00E638E7"/>
    <w:rsid w:val="00E63BDC"/>
    <w:rsid w:val="00E63C10"/>
    <w:rsid w:val="00E63F84"/>
    <w:rsid w:val="00E64440"/>
    <w:rsid w:val="00E646CF"/>
    <w:rsid w:val="00E6499A"/>
    <w:rsid w:val="00E649E1"/>
    <w:rsid w:val="00E64E70"/>
    <w:rsid w:val="00E655AE"/>
    <w:rsid w:val="00E65B79"/>
    <w:rsid w:val="00E65DE4"/>
    <w:rsid w:val="00E6629C"/>
    <w:rsid w:val="00E666E9"/>
    <w:rsid w:val="00E66794"/>
    <w:rsid w:val="00E6679E"/>
    <w:rsid w:val="00E667A5"/>
    <w:rsid w:val="00E66F51"/>
    <w:rsid w:val="00E66FF1"/>
    <w:rsid w:val="00E67393"/>
    <w:rsid w:val="00E67BBA"/>
    <w:rsid w:val="00E67D3C"/>
    <w:rsid w:val="00E67D45"/>
    <w:rsid w:val="00E67D64"/>
    <w:rsid w:val="00E703B0"/>
    <w:rsid w:val="00E70796"/>
    <w:rsid w:val="00E70BE5"/>
    <w:rsid w:val="00E70C1F"/>
    <w:rsid w:val="00E70DDF"/>
    <w:rsid w:val="00E70E66"/>
    <w:rsid w:val="00E711AC"/>
    <w:rsid w:val="00E712B6"/>
    <w:rsid w:val="00E72238"/>
    <w:rsid w:val="00E72974"/>
    <w:rsid w:val="00E72F58"/>
    <w:rsid w:val="00E7375B"/>
    <w:rsid w:val="00E73817"/>
    <w:rsid w:val="00E7387B"/>
    <w:rsid w:val="00E73A19"/>
    <w:rsid w:val="00E73D26"/>
    <w:rsid w:val="00E73D72"/>
    <w:rsid w:val="00E7468C"/>
    <w:rsid w:val="00E74C75"/>
    <w:rsid w:val="00E74C78"/>
    <w:rsid w:val="00E74D08"/>
    <w:rsid w:val="00E74DDE"/>
    <w:rsid w:val="00E74E0F"/>
    <w:rsid w:val="00E75489"/>
    <w:rsid w:val="00E7552D"/>
    <w:rsid w:val="00E757CB"/>
    <w:rsid w:val="00E758B6"/>
    <w:rsid w:val="00E75B23"/>
    <w:rsid w:val="00E75B6E"/>
    <w:rsid w:val="00E75BD2"/>
    <w:rsid w:val="00E75F21"/>
    <w:rsid w:val="00E76492"/>
    <w:rsid w:val="00E76B4A"/>
    <w:rsid w:val="00E76CE7"/>
    <w:rsid w:val="00E76D95"/>
    <w:rsid w:val="00E76F1B"/>
    <w:rsid w:val="00E77115"/>
    <w:rsid w:val="00E7717B"/>
    <w:rsid w:val="00E77735"/>
    <w:rsid w:val="00E7786F"/>
    <w:rsid w:val="00E77A2D"/>
    <w:rsid w:val="00E77B5E"/>
    <w:rsid w:val="00E77C31"/>
    <w:rsid w:val="00E8075C"/>
    <w:rsid w:val="00E807CB"/>
    <w:rsid w:val="00E80BFC"/>
    <w:rsid w:val="00E80C35"/>
    <w:rsid w:val="00E80E27"/>
    <w:rsid w:val="00E8147B"/>
    <w:rsid w:val="00E824E3"/>
    <w:rsid w:val="00E82664"/>
    <w:rsid w:val="00E82A3F"/>
    <w:rsid w:val="00E835B2"/>
    <w:rsid w:val="00E835C0"/>
    <w:rsid w:val="00E83CF3"/>
    <w:rsid w:val="00E83F3B"/>
    <w:rsid w:val="00E8444E"/>
    <w:rsid w:val="00E84BBE"/>
    <w:rsid w:val="00E84CD7"/>
    <w:rsid w:val="00E85066"/>
    <w:rsid w:val="00E855DB"/>
    <w:rsid w:val="00E85792"/>
    <w:rsid w:val="00E85C58"/>
    <w:rsid w:val="00E85FB7"/>
    <w:rsid w:val="00E86108"/>
    <w:rsid w:val="00E866F9"/>
    <w:rsid w:val="00E86921"/>
    <w:rsid w:val="00E8699E"/>
    <w:rsid w:val="00E86A3A"/>
    <w:rsid w:val="00E86AF1"/>
    <w:rsid w:val="00E870F2"/>
    <w:rsid w:val="00E871E3"/>
    <w:rsid w:val="00E87A33"/>
    <w:rsid w:val="00E87AE3"/>
    <w:rsid w:val="00E87B68"/>
    <w:rsid w:val="00E90396"/>
    <w:rsid w:val="00E91031"/>
    <w:rsid w:val="00E9150D"/>
    <w:rsid w:val="00E91880"/>
    <w:rsid w:val="00E91F82"/>
    <w:rsid w:val="00E91FB0"/>
    <w:rsid w:val="00E92079"/>
    <w:rsid w:val="00E92091"/>
    <w:rsid w:val="00E921F7"/>
    <w:rsid w:val="00E923A9"/>
    <w:rsid w:val="00E930C1"/>
    <w:rsid w:val="00E930E4"/>
    <w:rsid w:val="00E9315A"/>
    <w:rsid w:val="00E93978"/>
    <w:rsid w:val="00E93A3C"/>
    <w:rsid w:val="00E93A89"/>
    <w:rsid w:val="00E93D35"/>
    <w:rsid w:val="00E94127"/>
    <w:rsid w:val="00E9432C"/>
    <w:rsid w:val="00E944B7"/>
    <w:rsid w:val="00E94551"/>
    <w:rsid w:val="00E9484E"/>
    <w:rsid w:val="00E948CD"/>
    <w:rsid w:val="00E94B22"/>
    <w:rsid w:val="00E94C71"/>
    <w:rsid w:val="00E94E59"/>
    <w:rsid w:val="00E95B06"/>
    <w:rsid w:val="00E95C94"/>
    <w:rsid w:val="00E96321"/>
    <w:rsid w:val="00E964F6"/>
    <w:rsid w:val="00E968EA"/>
    <w:rsid w:val="00E96A55"/>
    <w:rsid w:val="00E96B85"/>
    <w:rsid w:val="00E96BD0"/>
    <w:rsid w:val="00E96E4D"/>
    <w:rsid w:val="00E9748B"/>
    <w:rsid w:val="00E97574"/>
    <w:rsid w:val="00E976B1"/>
    <w:rsid w:val="00E97A94"/>
    <w:rsid w:val="00E97D8A"/>
    <w:rsid w:val="00E97EED"/>
    <w:rsid w:val="00EA009F"/>
    <w:rsid w:val="00EA00DC"/>
    <w:rsid w:val="00EA0201"/>
    <w:rsid w:val="00EA0377"/>
    <w:rsid w:val="00EA03C7"/>
    <w:rsid w:val="00EA0AAB"/>
    <w:rsid w:val="00EA0E9A"/>
    <w:rsid w:val="00EA1209"/>
    <w:rsid w:val="00EA131F"/>
    <w:rsid w:val="00EA137F"/>
    <w:rsid w:val="00EA193A"/>
    <w:rsid w:val="00EA1B09"/>
    <w:rsid w:val="00EA20BE"/>
    <w:rsid w:val="00EA2202"/>
    <w:rsid w:val="00EA261B"/>
    <w:rsid w:val="00EA2D2A"/>
    <w:rsid w:val="00EA2D7A"/>
    <w:rsid w:val="00EA3360"/>
    <w:rsid w:val="00EA355D"/>
    <w:rsid w:val="00EA36EB"/>
    <w:rsid w:val="00EA3A53"/>
    <w:rsid w:val="00EA3B17"/>
    <w:rsid w:val="00EA3E16"/>
    <w:rsid w:val="00EA3F9F"/>
    <w:rsid w:val="00EA42EB"/>
    <w:rsid w:val="00EA4425"/>
    <w:rsid w:val="00EA4A7F"/>
    <w:rsid w:val="00EA4FA2"/>
    <w:rsid w:val="00EA5178"/>
    <w:rsid w:val="00EA55BB"/>
    <w:rsid w:val="00EA581D"/>
    <w:rsid w:val="00EA5A54"/>
    <w:rsid w:val="00EA5C20"/>
    <w:rsid w:val="00EA6494"/>
    <w:rsid w:val="00EA65CA"/>
    <w:rsid w:val="00EA6705"/>
    <w:rsid w:val="00EA6A32"/>
    <w:rsid w:val="00EA6FB5"/>
    <w:rsid w:val="00EA7028"/>
    <w:rsid w:val="00EA710F"/>
    <w:rsid w:val="00EA72D2"/>
    <w:rsid w:val="00EA73A2"/>
    <w:rsid w:val="00EA79F1"/>
    <w:rsid w:val="00EA7A3B"/>
    <w:rsid w:val="00EA7CE3"/>
    <w:rsid w:val="00EA7D03"/>
    <w:rsid w:val="00EA7E6F"/>
    <w:rsid w:val="00EA7FE6"/>
    <w:rsid w:val="00EB0C2C"/>
    <w:rsid w:val="00EB0D09"/>
    <w:rsid w:val="00EB0D71"/>
    <w:rsid w:val="00EB0E18"/>
    <w:rsid w:val="00EB12CE"/>
    <w:rsid w:val="00EB160B"/>
    <w:rsid w:val="00EB18A1"/>
    <w:rsid w:val="00EB21A7"/>
    <w:rsid w:val="00EB224A"/>
    <w:rsid w:val="00EB2589"/>
    <w:rsid w:val="00EB2B95"/>
    <w:rsid w:val="00EB2D43"/>
    <w:rsid w:val="00EB2D87"/>
    <w:rsid w:val="00EB3105"/>
    <w:rsid w:val="00EB312C"/>
    <w:rsid w:val="00EB354B"/>
    <w:rsid w:val="00EB37E3"/>
    <w:rsid w:val="00EB3877"/>
    <w:rsid w:val="00EB3912"/>
    <w:rsid w:val="00EB3975"/>
    <w:rsid w:val="00EB3D66"/>
    <w:rsid w:val="00EB41BA"/>
    <w:rsid w:val="00EB436F"/>
    <w:rsid w:val="00EB444F"/>
    <w:rsid w:val="00EB457D"/>
    <w:rsid w:val="00EB45C9"/>
    <w:rsid w:val="00EB4782"/>
    <w:rsid w:val="00EB47E8"/>
    <w:rsid w:val="00EB48EE"/>
    <w:rsid w:val="00EB4AD5"/>
    <w:rsid w:val="00EB4DBB"/>
    <w:rsid w:val="00EB4E78"/>
    <w:rsid w:val="00EB55A8"/>
    <w:rsid w:val="00EB58C5"/>
    <w:rsid w:val="00EB5ADA"/>
    <w:rsid w:val="00EB5C8C"/>
    <w:rsid w:val="00EB5D8C"/>
    <w:rsid w:val="00EB5F16"/>
    <w:rsid w:val="00EB5F35"/>
    <w:rsid w:val="00EB614D"/>
    <w:rsid w:val="00EB657E"/>
    <w:rsid w:val="00EB6677"/>
    <w:rsid w:val="00EB6E77"/>
    <w:rsid w:val="00EB7039"/>
    <w:rsid w:val="00EB72AB"/>
    <w:rsid w:val="00EB7523"/>
    <w:rsid w:val="00EB773D"/>
    <w:rsid w:val="00EB779D"/>
    <w:rsid w:val="00EB7945"/>
    <w:rsid w:val="00EB7B27"/>
    <w:rsid w:val="00EB7B6E"/>
    <w:rsid w:val="00EB7D91"/>
    <w:rsid w:val="00EC1017"/>
    <w:rsid w:val="00EC1535"/>
    <w:rsid w:val="00EC163C"/>
    <w:rsid w:val="00EC1AA1"/>
    <w:rsid w:val="00EC1F2B"/>
    <w:rsid w:val="00EC24FF"/>
    <w:rsid w:val="00EC27CC"/>
    <w:rsid w:val="00EC2841"/>
    <w:rsid w:val="00EC2E5C"/>
    <w:rsid w:val="00EC3072"/>
    <w:rsid w:val="00EC3113"/>
    <w:rsid w:val="00EC33F4"/>
    <w:rsid w:val="00EC37C0"/>
    <w:rsid w:val="00EC3A78"/>
    <w:rsid w:val="00EC3DEC"/>
    <w:rsid w:val="00EC40A3"/>
    <w:rsid w:val="00EC40F2"/>
    <w:rsid w:val="00EC47A6"/>
    <w:rsid w:val="00EC4944"/>
    <w:rsid w:val="00EC4A51"/>
    <w:rsid w:val="00EC4C85"/>
    <w:rsid w:val="00EC5630"/>
    <w:rsid w:val="00EC5893"/>
    <w:rsid w:val="00EC59B3"/>
    <w:rsid w:val="00EC5C1D"/>
    <w:rsid w:val="00EC5C41"/>
    <w:rsid w:val="00EC61CD"/>
    <w:rsid w:val="00EC6335"/>
    <w:rsid w:val="00EC6C84"/>
    <w:rsid w:val="00EC6FAA"/>
    <w:rsid w:val="00EC70FE"/>
    <w:rsid w:val="00EC7241"/>
    <w:rsid w:val="00EC741E"/>
    <w:rsid w:val="00EC765B"/>
    <w:rsid w:val="00EC77D5"/>
    <w:rsid w:val="00EC77E7"/>
    <w:rsid w:val="00EC77FE"/>
    <w:rsid w:val="00EC7C91"/>
    <w:rsid w:val="00EC7E65"/>
    <w:rsid w:val="00ED0019"/>
    <w:rsid w:val="00ED0184"/>
    <w:rsid w:val="00ED033D"/>
    <w:rsid w:val="00ED0467"/>
    <w:rsid w:val="00ED050F"/>
    <w:rsid w:val="00ED06EC"/>
    <w:rsid w:val="00ED07A9"/>
    <w:rsid w:val="00ED0B27"/>
    <w:rsid w:val="00ED0FF9"/>
    <w:rsid w:val="00ED14E1"/>
    <w:rsid w:val="00ED199E"/>
    <w:rsid w:val="00ED1A42"/>
    <w:rsid w:val="00ED1D4A"/>
    <w:rsid w:val="00ED1E74"/>
    <w:rsid w:val="00ED23FC"/>
    <w:rsid w:val="00ED2424"/>
    <w:rsid w:val="00ED2512"/>
    <w:rsid w:val="00ED25B6"/>
    <w:rsid w:val="00ED264F"/>
    <w:rsid w:val="00ED29EC"/>
    <w:rsid w:val="00ED2B75"/>
    <w:rsid w:val="00ED2BCA"/>
    <w:rsid w:val="00ED30E7"/>
    <w:rsid w:val="00ED3188"/>
    <w:rsid w:val="00ED32BD"/>
    <w:rsid w:val="00ED32C3"/>
    <w:rsid w:val="00ED3451"/>
    <w:rsid w:val="00ED34F1"/>
    <w:rsid w:val="00ED3759"/>
    <w:rsid w:val="00ED3C16"/>
    <w:rsid w:val="00ED4039"/>
    <w:rsid w:val="00ED41D3"/>
    <w:rsid w:val="00ED42B9"/>
    <w:rsid w:val="00ED4768"/>
    <w:rsid w:val="00ED4AE9"/>
    <w:rsid w:val="00ED4B69"/>
    <w:rsid w:val="00ED4C1F"/>
    <w:rsid w:val="00ED4C57"/>
    <w:rsid w:val="00ED4D7F"/>
    <w:rsid w:val="00ED4FF5"/>
    <w:rsid w:val="00ED5007"/>
    <w:rsid w:val="00ED50C6"/>
    <w:rsid w:val="00ED590D"/>
    <w:rsid w:val="00ED5AF8"/>
    <w:rsid w:val="00ED5E6B"/>
    <w:rsid w:val="00ED6333"/>
    <w:rsid w:val="00ED6380"/>
    <w:rsid w:val="00ED6848"/>
    <w:rsid w:val="00ED6855"/>
    <w:rsid w:val="00ED711C"/>
    <w:rsid w:val="00ED794E"/>
    <w:rsid w:val="00ED7A77"/>
    <w:rsid w:val="00ED7C1D"/>
    <w:rsid w:val="00ED7EAF"/>
    <w:rsid w:val="00EE01A4"/>
    <w:rsid w:val="00EE0812"/>
    <w:rsid w:val="00EE09B9"/>
    <w:rsid w:val="00EE0C04"/>
    <w:rsid w:val="00EE0DFC"/>
    <w:rsid w:val="00EE0ED4"/>
    <w:rsid w:val="00EE0F0A"/>
    <w:rsid w:val="00EE1371"/>
    <w:rsid w:val="00EE164E"/>
    <w:rsid w:val="00EE17B1"/>
    <w:rsid w:val="00EE18E3"/>
    <w:rsid w:val="00EE1BF4"/>
    <w:rsid w:val="00EE1CB0"/>
    <w:rsid w:val="00EE1EBB"/>
    <w:rsid w:val="00EE208B"/>
    <w:rsid w:val="00EE20E6"/>
    <w:rsid w:val="00EE2235"/>
    <w:rsid w:val="00EE223D"/>
    <w:rsid w:val="00EE2783"/>
    <w:rsid w:val="00EE2896"/>
    <w:rsid w:val="00EE2ACB"/>
    <w:rsid w:val="00EE2B8C"/>
    <w:rsid w:val="00EE2CD1"/>
    <w:rsid w:val="00EE2CE7"/>
    <w:rsid w:val="00EE3208"/>
    <w:rsid w:val="00EE3558"/>
    <w:rsid w:val="00EE3726"/>
    <w:rsid w:val="00EE3A32"/>
    <w:rsid w:val="00EE4361"/>
    <w:rsid w:val="00EE4683"/>
    <w:rsid w:val="00EE4BEB"/>
    <w:rsid w:val="00EE4CEE"/>
    <w:rsid w:val="00EE4EA2"/>
    <w:rsid w:val="00EE4F97"/>
    <w:rsid w:val="00EE53C0"/>
    <w:rsid w:val="00EE54A3"/>
    <w:rsid w:val="00EE54C0"/>
    <w:rsid w:val="00EE54CF"/>
    <w:rsid w:val="00EE55E2"/>
    <w:rsid w:val="00EE563C"/>
    <w:rsid w:val="00EE5803"/>
    <w:rsid w:val="00EE5816"/>
    <w:rsid w:val="00EE586E"/>
    <w:rsid w:val="00EE595D"/>
    <w:rsid w:val="00EE679F"/>
    <w:rsid w:val="00EE7078"/>
    <w:rsid w:val="00EE7274"/>
    <w:rsid w:val="00EE73D2"/>
    <w:rsid w:val="00EE783C"/>
    <w:rsid w:val="00EE7A1E"/>
    <w:rsid w:val="00EE7B7E"/>
    <w:rsid w:val="00EE7E2F"/>
    <w:rsid w:val="00EF02F1"/>
    <w:rsid w:val="00EF08B4"/>
    <w:rsid w:val="00EF09F0"/>
    <w:rsid w:val="00EF0C72"/>
    <w:rsid w:val="00EF10E8"/>
    <w:rsid w:val="00EF1220"/>
    <w:rsid w:val="00EF1474"/>
    <w:rsid w:val="00EF1647"/>
    <w:rsid w:val="00EF174B"/>
    <w:rsid w:val="00EF1788"/>
    <w:rsid w:val="00EF198A"/>
    <w:rsid w:val="00EF19A1"/>
    <w:rsid w:val="00EF1DC5"/>
    <w:rsid w:val="00EF1FC7"/>
    <w:rsid w:val="00EF20FB"/>
    <w:rsid w:val="00EF2146"/>
    <w:rsid w:val="00EF24A9"/>
    <w:rsid w:val="00EF24C0"/>
    <w:rsid w:val="00EF251C"/>
    <w:rsid w:val="00EF2B6A"/>
    <w:rsid w:val="00EF314C"/>
    <w:rsid w:val="00EF3471"/>
    <w:rsid w:val="00EF3563"/>
    <w:rsid w:val="00EF37FD"/>
    <w:rsid w:val="00EF38B0"/>
    <w:rsid w:val="00EF38EF"/>
    <w:rsid w:val="00EF3F21"/>
    <w:rsid w:val="00EF4753"/>
    <w:rsid w:val="00EF477A"/>
    <w:rsid w:val="00EF4904"/>
    <w:rsid w:val="00EF4A99"/>
    <w:rsid w:val="00EF4B63"/>
    <w:rsid w:val="00EF4EE3"/>
    <w:rsid w:val="00EF4F45"/>
    <w:rsid w:val="00EF5003"/>
    <w:rsid w:val="00EF542C"/>
    <w:rsid w:val="00EF55D2"/>
    <w:rsid w:val="00EF5A45"/>
    <w:rsid w:val="00EF5CB7"/>
    <w:rsid w:val="00EF6029"/>
    <w:rsid w:val="00EF6133"/>
    <w:rsid w:val="00EF61AB"/>
    <w:rsid w:val="00EF64ED"/>
    <w:rsid w:val="00EF651C"/>
    <w:rsid w:val="00EF66FF"/>
    <w:rsid w:val="00EF69E9"/>
    <w:rsid w:val="00EF6B78"/>
    <w:rsid w:val="00EF6C69"/>
    <w:rsid w:val="00EF6D15"/>
    <w:rsid w:val="00EF6FEE"/>
    <w:rsid w:val="00EF70F9"/>
    <w:rsid w:val="00EF7459"/>
    <w:rsid w:val="00EF75F5"/>
    <w:rsid w:val="00EF76AC"/>
    <w:rsid w:val="00EF780C"/>
    <w:rsid w:val="00EF78F0"/>
    <w:rsid w:val="00EF7C4D"/>
    <w:rsid w:val="00F00163"/>
    <w:rsid w:val="00F00191"/>
    <w:rsid w:val="00F002BE"/>
    <w:rsid w:val="00F00691"/>
    <w:rsid w:val="00F00A12"/>
    <w:rsid w:val="00F00C06"/>
    <w:rsid w:val="00F00D78"/>
    <w:rsid w:val="00F00D7E"/>
    <w:rsid w:val="00F00DC9"/>
    <w:rsid w:val="00F01082"/>
    <w:rsid w:val="00F01224"/>
    <w:rsid w:val="00F013C4"/>
    <w:rsid w:val="00F01563"/>
    <w:rsid w:val="00F0171B"/>
    <w:rsid w:val="00F01CBD"/>
    <w:rsid w:val="00F01D8A"/>
    <w:rsid w:val="00F020E3"/>
    <w:rsid w:val="00F02313"/>
    <w:rsid w:val="00F0263D"/>
    <w:rsid w:val="00F0287B"/>
    <w:rsid w:val="00F03272"/>
    <w:rsid w:val="00F035CF"/>
    <w:rsid w:val="00F035EB"/>
    <w:rsid w:val="00F03912"/>
    <w:rsid w:val="00F03D33"/>
    <w:rsid w:val="00F03F69"/>
    <w:rsid w:val="00F03FB0"/>
    <w:rsid w:val="00F040A1"/>
    <w:rsid w:val="00F0431B"/>
    <w:rsid w:val="00F046B3"/>
    <w:rsid w:val="00F0474C"/>
    <w:rsid w:val="00F04A4D"/>
    <w:rsid w:val="00F04F02"/>
    <w:rsid w:val="00F0521E"/>
    <w:rsid w:val="00F05439"/>
    <w:rsid w:val="00F05636"/>
    <w:rsid w:val="00F05FCF"/>
    <w:rsid w:val="00F0600E"/>
    <w:rsid w:val="00F06079"/>
    <w:rsid w:val="00F062F1"/>
    <w:rsid w:val="00F063B5"/>
    <w:rsid w:val="00F06C27"/>
    <w:rsid w:val="00F06E8F"/>
    <w:rsid w:val="00F077BC"/>
    <w:rsid w:val="00F07A06"/>
    <w:rsid w:val="00F07C2A"/>
    <w:rsid w:val="00F07D8F"/>
    <w:rsid w:val="00F07E4A"/>
    <w:rsid w:val="00F10072"/>
    <w:rsid w:val="00F10127"/>
    <w:rsid w:val="00F103CA"/>
    <w:rsid w:val="00F10452"/>
    <w:rsid w:val="00F104CF"/>
    <w:rsid w:val="00F107AA"/>
    <w:rsid w:val="00F1089E"/>
    <w:rsid w:val="00F10FFD"/>
    <w:rsid w:val="00F11102"/>
    <w:rsid w:val="00F11327"/>
    <w:rsid w:val="00F115C0"/>
    <w:rsid w:val="00F11932"/>
    <w:rsid w:val="00F11AA5"/>
    <w:rsid w:val="00F11CD7"/>
    <w:rsid w:val="00F11D73"/>
    <w:rsid w:val="00F1229C"/>
    <w:rsid w:val="00F12568"/>
    <w:rsid w:val="00F127BD"/>
    <w:rsid w:val="00F12986"/>
    <w:rsid w:val="00F12A73"/>
    <w:rsid w:val="00F12D79"/>
    <w:rsid w:val="00F12E1A"/>
    <w:rsid w:val="00F13015"/>
    <w:rsid w:val="00F13594"/>
    <w:rsid w:val="00F137A0"/>
    <w:rsid w:val="00F13836"/>
    <w:rsid w:val="00F13A76"/>
    <w:rsid w:val="00F1474B"/>
    <w:rsid w:val="00F1499E"/>
    <w:rsid w:val="00F149E7"/>
    <w:rsid w:val="00F14CAE"/>
    <w:rsid w:val="00F14FE4"/>
    <w:rsid w:val="00F15095"/>
    <w:rsid w:val="00F15692"/>
    <w:rsid w:val="00F156EF"/>
    <w:rsid w:val="00F1573B"/>
    <w:rsid w:val="00F15B00"/>
    <w:rsid w:val="00F15BB6"/>
    <w:rsid w:val="00F15E89"/>
    <w:rsid w:val="00F161A1"/>
    <w:rsid w:val="00F16710"/>
    <w:rsid w:val="00F16A40"/>
    <w:rsid w:val="00F16C55"/>
    <w:rsid w:val="00F16F7B"/>
    <w:rsid w:val="00F173DC"/>
    <w:rsid w:val="00F17673"/>
    <w:rsid w:val="00F178EE"/>
    <w:rsid w:val="00F17920"/>
    <w:rsid w:val="00F17D4D"/>
    <w:rsid w:val="00F17EF0"/>
    <w:rsid w:val="00F201CA"/>
    <w:rsid w:val="00F2039E"/>
    <w:rsid w:val="00F21811"/>
    <w:rsid w:val="00F218A1"/>
    <w:rsid w:val="00F21CAE"/>
    <w:rsid w:val="00F223DB"/>
    <w:rsid w:val="00F22467"/>
    <w:rsid w:val="00F22511"/>
    <w:rsid w:val="00F22537"/>
    <w:rsid w:val="00F22572"/>
    <w:rsid w:val="00F22792"/>
    <w:rsid w:val="00F22BEA"/>
    <w:rsid w:val="00F22C61"/>
    <w:rsid w:val="00F22CC6"/>
    <w:rsid w:val="00F22D7B"/>
    <w:rsid w:val="00F23176"/>
    <w:rsid w:val="00F23373"/>
    <w:rsid w:val="00F235C5"/>
    <w:rsid w:val="00F236C1"/>
    <w:rsid w:val="00F237A7"/>
    <w:rsid w:val="00F2384A"/>
    <w:rsid w:val="00F239D9"/>
    <w:rsid w:val="00F23A44"/>
    <w:rsid w:val="00F23C04"/>
    <w:rsid w:val="00F23F05"/>
    <w:rsid w:val="00F242E6"/>
    <w:rsid w:val="00F24CE9"/>
    <w:rsid w:val="00F24D89"/>
    <w:rsid w:val="00F24DE9"/>
    <w:rsid w:val="00F24E3C"/>
    <w:rsid w:val="00F25022"/>
    <w:rsid w:val="00F25149"/>
    <w:rsid w:val="00F252F8"/>
    <w:rsid w:val="00F2546A"/>
    <w:rsid w:val="00F25481"/>
    <w:rsid w:val="00F2554A"/>
    <w:rsid w:val="00F2588B"/>
    <w:rsid w:val="00F25B61"/>
    <w:rsid w:val="00F26018"/>
    <w:rsid w:val="00F261DE"/>
    <w:rsid w:val="00F2625D"/>
    <w:rsid w:val="00F262B5"/>
    <w:rsid w:val="00F26A57"/>
    <w:rsid w:val="00F26B91"/>
    <w:rsid w:val="00F2715E"/>
    <w:rsid w:val="00F27217"/>
    <w:rsid w:val="00F277D0"/>
    <w:rsid w:val="00F27A7F"/>
    <w:rsid w:val="00F27AC6"/>
    <w:rsid w:val="00F30627"/>
    <w:rsid w:val="00F306FA"/>
    <w:rsid w:val="00F30795"/>
    <w:rsid w:val="00F30CD9"/>
    <w:rsid w:val="00F30F67"/>
    <w:rsid w:val="00F3105F"/>
    <w:rsid w:val="00F315C7"/>
    <w:rsid w:val="00F322A3"/>
    <w:rsid w:val="00F323CB"/>
    <w:rsid w:val="00F324BA"/>
    <w:rsid w:val="00F326A2"/>
    <w:rsid w:val="00F32A40"/>
    <w:rsid w:val="00F32A95"/>
    <w:rsid w:val="00F32A97"/>
    <w:rsid w:val="00F3333F"/>
    <w:rsid w:val="00F33C65"/>
    <w:rsid w:val="00F33D33"/>
    <w:rsid w:val="00F34146"/>
    <w:rsid w:val="00F349CF"/>
    <w:rsid w:val="00F34A4D"/>
    <w:rsid w:val="00F34A69"/>
    <w:rsid w:val="00F34ECD"/>
    <w:rsid w:val="00F34F76"/>
    <w:rsid w:val="00F35413"/>
    <w:rsid w:val="00F35590"/>
    <w:rsid w:val="00F358DE"/>
    <w:rsid w:val="00F35C43"/>
    <w:rsid w:val="00F361CC"/>
    <w:rsid w:val="00F36530"/>
    <w:rsid w:val="00F36C83"/>
    <w:rsid w:val="00F36E47"/>
    <w:rsid w:val="00F372EA"/>
    <w:rsid w:val="00F37569"/>
    <w:rsid w:val="00F376F1"/>
    <w:rsid w:val="00F377B3"/>
    <w:rsid w:val="00F379E3"/>
    <w:rsid w:val="00F37C10"/>
    <w:rsid w:val="00F37D12"/>
    <w:rsid w:val="00F37DAB"/>
    <w:rsid w:val="00F37FAF"/>
    <w:rsid w:val="00F4000F"/>
    <w:rsid w:val="00F40406"/>
    <w:rsid w:val="00F404E6"/>
    <w:rsid w:val="00F406CB"/>
    <w:rsid w:val="00F40C06"/>
    <w:rsid w:val="00F40E9E"/>
    <w:rsid w:val="00F4101B"/>
    <w:rsid w:val="00F41034"/>
    <w:rsid w:val="00F41529"/>
    <w:rsid w:val="00F422D8"/>
    <w:rsid w:val="00F4272D"/>
    <w:rsid w:val="00F430E9"/>
    <w:rsid w:val="00F43202"/>
    <w:rsid w:val="00F4327F"/>
    <w:rsid w:val="00F4388D"/>
    <w:rsid w:val="00F43D1F"/>
    <w:rsid w:val="00F43E9E"/>
    <w:rsid w:val="00F44512"/>
    <w:rsid w:val="00F45045"/>
    <w:rsid w:val="00F45197"/>
    <w:rsid w:val="00F4548C"/>
    <w:rsid w:val="00F4565D"/>
    <w:rsid w:val="00F45F2F"/>
    <w:rsid w:val="00F45FC9"/>
    <w:rsid w:val="00F46E50"/>
    <w:rsid w:val="00F471B0"/>
    <w:rsid w:val="00F47257"/>
    <w:rsid w:val="00F47DF6"/>
    <w:rsid w:val="00F502DD"/>
    <w:rsid w:val="00F50A31"/>
    <w:rsid w:val="00F50A68"/>
    <w:rsid w:val="00F50BEC"/>
    <w:rsid w:val="00F50C07"/>
    <w:rsid w:val="00F50FB3"/>
    <w:rsid w:val="00F50FD1"/>
    <w:rsid w:val="00F5100B"/>
    <w:rsid w:val="00F51672"/>
    <w:rsid w:val="00F5173D"/>
    <w:rsid w:val="00F51878"/>
    <w:rsid w:val="00F51896"/>
    <w:rsid w:val="00F51E89"/>
    <w:rsid w:val="00F5221E"/>
    <w:rsid w:val="00F52366"/>
    <w:rsid w:val="00F52469"/>
    <w:rsid w:val="00F52737"/>
    <w:rsid w:val="00F527A6"/>
    <w:rsid w:val="00F529C6"/>
    <w:rsid w:val="00F52A33"/>
    <w:rsid w:val="00F52AB8"/>
    <w:rsid w:val="00F52E6D"/>
    <w:rsid w:val="00F533C9"/>
    <w:rsid w:val="00F53413"/>
    <w:rsid w:val="00F537B4"/>
    <w:rsid w:val="00F53C78"/>
    <w:rsid w:val="00F53D2D"/>
    <w:rsid w:val="00F53D54"/>
    <w:rsid w:val="00F53E7F"/>
    <w:rsid w:val="00F54430"/>
    <w:rsid w:val="00F54DE5"/>
    <w:rsid w:val="00F5503B"/>
    <w:rsid w:val="00F55315"/>
    <w:rsid w:val="00F55502"/>
    <w:rsid w:val="00F55C8A"/>
    <w:rsid w:val="00F55D11"/>
    <w:rsid w:val="00F56040"/>
    <w:rsid w:val="00F561BD"/>
    <w:rsid w:val="00F5622D"/>
    <w:rsid w:val="00F563A2"/>
    <w:rsid w:val="00F5657E"/>
    <w:rsid w:val="00F56618"/>
    <w:rsid w:val="00F5685E"/>
    <w:rsid w:val="00F56D1E"/>
    <w:rsid w:val="00F56FB7"/>
    <w:rsid w:val="00F57102"/>
    <w:rsid w:val="00F57538"/>
    <w:rsid w:val="00F57C1B"/>
    <w:rsid w:val="00F6000C"/>
    <w:rsid w:val="00F600BB"/>
    <w:rsid w:val="00F60163"/>
    <w:rsid w:val="00F60176"/>
    <w:rsid w:val="00F601DD"/>
    <w:rsid w:val="00F60B17"/>
    <w:rsid w:val="00F60FD6"/>
    <w:rsid w:val="00F6109F"/>
    <w:rsid w:val="00F6116B"/>
    <w:rsid w:val="00F6152B"/>
    <w:rsid w:val="00F616C3"/>
    <w:rsid w:val="00F616C9"/>
    <w:rsid w:val="00F61828"/>
    <w:rsid w:val="00F61A8C"/>
    <w:rsid w:val="00F61C07"/>
    <w:rsid w:val="00F620CA"/>
    <w:rsid w:val="00F6224E"/>
    <w:rsid w:val="00F625A6"/>
    <w:rsid w:val="00F627AE"/>
    <w:rsid w:val="00F62936"/>
    <w:rsid w:val="00F6298C"/>
    <w:rsid w:val="00F6312C"/>
    <w:rsid w:val="00F634F0"/>
    <w:rsid w:val="00F634F1"/>
    <w:rsid w:val="00F6365C"/>
    <w:rsid w:val="00F63671"/>
    <w:rsid w:val="00F6391D"/>
    <w:rsid w:val="00F63B2C"/>
    <w:rsid w:val="00F645F9"/>
    <w:rsid w:val="00F648AB"/>
    <w:rsid w:val="00F654DE"/>
    <w:rsid w:val="00F65B4D"/>
    <w:rsid w:val="00F65B8A"/>
    <w:rsid w:val="00F65D22"/>
    <w:rsid w:val="00F65DF5"/>
    <w:rsid w:val="00F6650B"/>
    <w:rsid w:val="00F666B1"/>
    <w:rsid w:val="00F668AD"/>
    <w:rsid w:val="00F66C6F"/>
    <w:rsid w:val="00F66F89"/>
    <w:rsid w:val="00F67346"/>
    <w:rsid w:val="00F674C4"/>
    <w:rsid w:val="00F676DE"/>
    <w:rsid w:val="00F6772C"/>
    <w:rsid w:val="00F67B2C"/>
    <w:rsid w:val="00F67B30"/>
    <w:rsid w:val="00F67BEF"/>
    <w:rsid w:val="00F67DED"/>
    <w:rsid w:val="00F705DB"/>
    <w:rsid w:val="00F70686"/>
    <w:rsid w:val="00F70723"/>
    <w:rsid w:val="00F7076F"/>
    <w:rsid w:val="00F70785"/>
    <w:rsid w:val="00F71104"/>
    <w:rsid w:val="00F711A5"/>
    <w:rsid w:val="00F713BA"/>
    <w:rsid w:val="00F71417"/>
    <w:rsid w:val="00F71617"/>
    <w:rsid w:val="00F71920"/>
    <w:rsid w:val="00F71AF1"/>
    <w:rsid w:val="00F71B23"/>
    <w:rsid w:val="00F71C58"/>
    <w:rsid w:val="00F7205F"/>
    <w:rsid w:val="00F721D4"/>
    <w:rsid w:val="00F72CD5"/>
    <w:rsid w:val="00F731EC"/>
    <w:rsid w:val="00F73246"/>
    <w:rsid w:val="00F7338A"/>
    <w:rsid w:val="00F733EA"/>
    <w:rsid w:val="00F73D21"/>
    <w:rsid w:val="00F73F09"/>
    <w:rsid w:val="00F74263"/>
    <w:rsid w:val="00F7463E"/>
    <w:rsid w:val="00F748C9"/>
    <w:rsid w:val="00F74B27"/>
    <w:rsid w:val="00F74BF3"/>
    <w:rsid w:val="00F74F40"/>
    <w:rsid w:val="00F7532B"/>
    <w:rsid w:val="00F75349"/>
    <w:rsid w:val="00F75411"/>
    <w:rsid w:val="00F7589A"/>
    <w:rsid w:val="00F76303"/>
    <w:rsid w:val="00F7632E"/>
    <w:rsid w:val="00F7646A"/>
    <w:rsid w:val="00F7685F"/>
    <w:rsid w:val="00F769A6"/>
    <w:rsid w:val="00F76E80"/>
    <w:rsid w:val="00F76E8B"/>
    <w:rsid w:val="00F77201"/>
    <w:rsid w:val="00F77266"/>
    <w:rsid w:val="00F776CA"/>
    <w:rsid w:val="00F77796"/>
    <w:rsid w:val="00F77997"/>
    <w:rsid w:val="00F77DD5"/>
    <w:rsid w:val="00F77F0D"/>
    <w:rsid w:val="00F80174"/>
    <w:rsid w:val="00F8098B"/>
    <w:rsid w:val="00F80BFF"/>
    <w:rsid w:val="00F8144F"/>
    <w:rsid w:val="00F8183E"/>
    <w:rsid w:val="00F81897"/>
    <w:rsid w:val="00F81A04"/>
    <w:rsid w:val="00F81BBE"/>
    <w:rsid w:val="00F81CB5"/>
    <w:rsid w:val="00F81ECF"/>
    <w:rsid w:val="00F82594"/>
    <w:rsid w:val="00F82710"/>
    <w:rsid w:val="00F82743"/>
    <w:rsid w:val="00F82D7E"/>
    <w:rsid w:val="00F830CA"/>
    <w:rsid w:val="00F830F0"/>
    <w:rsid w:val="00F8354D"/>
    <w:rsid w:val="00F83D42"/>
    <w:rsid w:val="00F83F6F"/>
    <w:rsid w:val="00F840FD"/>
    <w:rsid w:val="00F8426A"/>
    <w:rsid w:val="00F84298"/>
    <w:rsid w:val="00F84452"/>
    <w:rsid w:val="00F845D2"/>
    <w:rsid w:val="00F845EF"/>
    <w:rsid w:val="00F8484D"/>
    <w:rsid w:val="00F84B95"/>
    <w:rsid w:val="00F84CD7"/>
    <w:rsid w:val="00F84D31"/>
    <w:rsid w:val="00F84DB2"/>
    <w:rsid w:val="00F850D4"/>
    <w:rsid w:val="00F85119"/>
    <w:rsid w:val="00F86308"/>
    <w:rsid w:val="00F86860"/>
    <w:rsid w:val="00F869AD"/>
    <w:rsid w:val="00F869D4"/>
    <w:rsid w:val="00F86BF5"/>
    <w:rsid w:val="00F87022"/>
    <w:rsid w:val="00F8752C"/>
    <w:rsid w:val="00F87933"/>
    <w:rsid w:val="00F87B40"/>
    <w:rsid w:val="00F87D0A"/>
    <w:rsid w:val="00F87E12"/>
    <w:rsid w:val="00F87F79"/>
    <w:rsid w:val="00F87FCA"/>
    <w:rsid w:val="00F903D3"/>
    <w:rsid w:val="00F9043F"/>
    <w:rsid w:val="00F90A39"/>
    <w:rsid w:val="00F90C14"/>
    <w:rsid w:val="00F91124"/>
    <w:rsid w:val="00F91281"/>
    <w:rsid w:val="00F912BB"/>
    <w:rsid w:val="00F915E3"/>
    <w:rsid w:val="00F91680"/>
    <w:rsid w:val="00F9174C"/>
    <w:rsid w:val="00F91B14"/>
    <w:rsid w:val="00F91B99"/>
    <w:rsid w:val="00F922FB"/>
    <w:rsid w:val="00F9234D"/>
    <w:rsid w:val="00F92A02"/>
    <w:rsid w:val="00F92AAE"/>
    <w:rsid w:val="00F92E99"/>
    <w:rsid w:val="00F93092"/>
    <w:rsid w:val="00F931FC"/>
    <w:rsid w:val="00F9320F"/>
    <w:rsid w:val="00F93882"/>
    <w:rsid w:val="00F93A61"/>
    <w:rsid w:val="00F93BA8"/>
    <w:rsid w:val="00F93C02"/>
    <w:rsid w:val="00F93F69"/>
    <w:rsid w:val="00F94403"/>
    <w:rsid w:val="00F94606"/>
    <w:rsid w:val="00F9480C"/>
    <w:rsid w:val="00F94982"/>
    <w:rsid w:val="00F94ADD"/>
    <w:rsid w:val="00F94D08"/>
    <w:rsid w:val="00F94FBA"/>
    <w:rsid w:val="00F9507D"/>
    <w:rsid w:val="00F950D1"/>
    <w:rsid w:val="00F95285"/>
    <w:rsid w:val="00F95296"/>
    <w:rsid w:val="00F9615F"/>
    <w:rsid w:val="00F963C7"/>
    <w:rsid w:val="00F96925"/>
    <w:rsid w:val="00F969BE"/>
    <w:rsid w:val="00F96D12"/>
    <w:rsid w:val="00F96E68"/>
    <w:rsid w:val="00F97206"/>
    <w:rsid w:val="00F978B7"/>
    <w:rsid w:val="00F97D2D"/>
    <w:rsid w:val="00FA01D4"/>
    <w:rsid w:val="00FA04B2"/>
    <w:rsid w:val="00FA0571"/>
    <w:rsid w:val="00FA0734"/>
    <w:rsid w:val="00FA0B52"/>
    <w:rsid w:val="00FA0D80"/>
    <w:rsid w:val="00FA111A"/>
    <w:rsid w:val="00FA1E6B"/>
    <w:rsid w:val="00FA2743"/>
    <w:rsid w:val="00FA2BC9"/>
    <w:rsid w:val="00FA2E4F"/>
    <w:rsid w:val="00FA2FF5"/>
    <w:rsid w:val="00FA3020"/>
    <w:rsid w:val="00FA30BD"/>
    <w:rsid w:val="00FA32F1"/>
    <w:rsid w:val="00FA3757"/>
    <w:rsid w:val="00FA3DC9"/>
    <w:rsid w:val="00FA3FA2"/>
    <w:rsid w:val="00FA461F"/>
    <w:rsid w:val="00FA47B6"/>
    <w:rsid w:val="00FA48E1"/>
    <w:rsid w:val="00FA4978"/>
    <w:rsid w:val="00FA4B2B"/>
    <w:rsid w:val="00FA4FA0"/>
    <w:rsid w:val="00FA50C7"/>
    <w:rsid w:val="00FA5362"/>
    <w:rsid w:val="00FA5414"/>
    <w:rsid w:val="00FA54E2"/>
    <w:rsid w:val="00FA5952"/>
    <w:rsid w:val="00FA5CC3"/>
    <w:rsid w:val="00FA5D72"/>
    <w:rsid w:val="00FA5DDA"/>
    <w:rsid w:val="00FA5E3D"/>
    <w:rsid w:val="00FA5E46"/>
    <w:rsid w:val="00FA5FCA"/>
    <w:rsid w:val="00FA6010"/>
    <w:rsid w:val="00FA6684"/>
    <w:rsid w:val="00FA68C7"/>
    <w:rsid w:val="00FA6D28"/>
    <w:rsid w:val="00FA70C1"/>
    <w:rsid w:val="00FA719E"/>
    <w:rsid w:val="00FA7A91"/>
    <w:rsid w:val="00FB0230"/>
    <w:rsid w:val="00FB02D0"/>
    <w:rsid w:val="00FB03FE"/>
    <w:rsid w:val="00FB058C"/>
    <w:rsid w:val="00FB1121"/>
    <w:rsid w:val="00FB13A6"/>
    <w:rsid w:val="00FB175C"/>
    <w:rsid w:val="00FB2019"/>
    <w:rsid w:val="00FB209F"/>
    <w:rsid w:val="00FB239E"/>
    <w:rsid w:val="00FB2847"/>
    <w:rsid w:val="00FB31AE"/>
    <w:rsid w:val="00FB3238"/>
    <w:rsid w:val="00FB32F4"/>
    <w:rsid w:val="00FB3586"/>
    <w:rsid w:val="00FB35A9"/>
    <w:rsid w:val="00FB3EB5"/>
    <w:rsid w:val="00FB3F64"/>
    <w:rsid w:val="00FB4245"/>
    <w:rsid w:val="00FB4678"/>
    <w:rsid w:val="00FB4814"/>
    <w:rsid w:val="00FB48E3"/>
    <w:rsid w:val="00FB4ACD"/>
    <w:rsid w:val="00FB50F9"/>
    <w:rsid w:val="00FB56AB"/>
    <w:rsid w:val="00FB599E"/>
    <w:rsid w:val="00FB59E5"/>
    <w:rsid w:val="00FB5B58"/>
    <w:rsid w:val="00FB7021"/>
    <w:rsid w:val="00FB71D9"/>
    <w:rsid w:val="00FB73E3"/>
    <w:rsid w:val="00FB75DE"/>
    <w:rsid w:val="00FB7A44"/>
    <w:rsid w:val="00FB7D15"/>
    <w:rsid w:val="00FC09B6"/>
    <w:rsid w:val="00FC0A8C"/>
    <w:rsid w:val="00FC0C24"/>
    <w:rsid w:val="00FC0D89"/>
    <w:rsid w:val="00FC0F27"/>
    <w:rsid w:val="00FC11BD"/>
    <w:rsid w:val="00FC12E2"/>
    <w:rsid w:val="00FC14B6"/>
    <w:rsid w:val="00FC16BE"/>
    <w:rsid w:val="00FC1ECC"/>
    <w:rsid w:val="00FC1FC5"/>
    <w:rsid w:val="00FC295C"/>
    <w:rsid w:val="00FC3149"/>
    <w:rsid w:val="00FC33D5"/>
    <w:rsid w:val="00FC3552"/>
    <w:rsid w:val="00FC3573"/>
    <w:rsid w:val="00FC3668"/>
    <w:rsid w:val="00FC3A8D"/>
    <w:rsid w:val="00FC4408"/>
    <w:rsid w:val="00FC446D"/>
    <w:rsid w:val="00FC4A0E"/>
    <w:rsid w:val="00FC50D2"/>
    <w:rsid w:val="00FC51EC"/>
    <w:rsid w:val="00FC52CE"/>
    <w:rsid w:val="00FC5354"/>
    <w:rsid w:val="00FC5635"/>
    <w:rsid w:val="00FC56E6"/>
    <w:rsid w:val="00FC59FA"/>
    <w:rsid w:val="00FC5D38"/>
    <w:rsid w:val="00FC5F48"/>
    <w:rsid w:val="00FC6190"/>
    <w:rsid w:val="00FC6233"/>
    <w:rsid w:val="00FC6270"/>
    <w:rsid w:val="00FC6677"/>
    <w:rsid w:val="00FC68C3"/>
    <w:rsid w:val="00FC68E1"/>
    <w:rsid w:val="00FC69EC"/>
    <w:rsid w:val="00FC6E44"/>
    <w:rsid w:val="00FC6ECC"/>
    <w:rsid w:val="00FC6F7E"/>
    <w:rsid w:val="00FC7203"/>
    <w:rsid w:val="00FC73A5"/>
    <w:rsid w:val="00FC7976"/>
    <w:rsid w:val="00FC7A2D"/>
    <w:rsid w:val="00FC7BDB"/>
    <w:rsid w:val="00FC7D7A"/>
    <w:rsid w:val="00FC7F5A"/>
    <w:rsid w:val="00FD0003"/>
    <w:rsid w:val="00FD0189"/>
    <w:rsid w:val="00FD04C3"/>
    <w:rsid w:val="00FD0525"/>
    <w:rsid w:val="00FD0682"/>
    <w:rsid w:val="00FD07F1"/>
    <w:rsid w:val="00FD098A"/>
    <w:rsid w:val="00FD0C7A"/>
    <w:rsid w:val="00FD0C85"/>
    <w:rsid w:val="00FD0FAE"/>
    <w:rsid w:val="00FD1154"/>
    <w:rsid w:val="00FD13FD"/>
    <w:rsid w:val="00FD1669"/>
    <w:rsid w:val="00FD18FF"/>
    <w:rsid w:val="00FD229E"/>
    <w:rsid w:val="00FD23E1"/>
    <w:rsid w:val="00FD2675"/>
    <w:rsid w:val="00FD2811"/>
    <w:rsid w:val="00FD289C"/>
    <w:rsid w:val="00FD2A06"/>
    <w:rsid w:val="00FD2B25"/>
    <w:rsid w:val="00FD329B"/>
    <w:rsid w:val="00FD346F"/>
    <w:rsid w:val="00FD35F0"/>
    <w:rsid w:val="00FD363A"/>
    <w:rsid w:val="00FD3BA6"/>
    <w:rsid w:val="00FD3C38"/>
    <w:rsid w:val="00FD3EA2"/>
    <w:rsid w:val="00FD3F7B"/>
    <w:rsid w:val="00FD3FC8"/>
    <w:rsid w:val="00FD4148"/>
    <w:rsid w:val="00FD4542"/>
    <w:rsid w:val="00FD4C08"/>
    <w:rsid w:val="00FD4C8A"/>
    <w:rsid w:val="00FD5033"/>
    <w:rsid w:val="00FD5346"/>
    <w:rsid w:val="00FD5357"/>
    <w:rsid w:val="00FD5729"/>
    <w:rsid w:val="00FD5758"/>
    <w:rsid w:val="00FD57C8"/>
    <w:rsid w:val="00FD59BE"/>
    <w:rsid w:val="00FD5A1C"/>
    <w:rsid w:val="00FD5DF4"/>
    <w:rsid w:val="00FD6133"/>
    <w:rsid w:val="00FD62C7"/>
    <w:rsid w:val="00FD692C"/>
    <w:rsid w:val="00FD6C64"/>
    <w:rsid w:val="00FD6CDC"/>
    <w:rsid w:val="00FD6F7C"/>
    <w:rsid w:val="00FD70A2"/>
    <w:rsid w:val="00FD72F4"/>
    <w:rsid w:val="00FD7515"/>
    <w:rsid w:val="00FD7EBD"/>
    <w:rsid w:val="00FD7FB7"/>
    <w:rsid w:val="00FE047F"/>
    <w:rsid w:val="00FE0771"/>
    <w:rsid w:val="00FE0A47"/>
    <w:rsid w:val="00FE1211"/>
    <w:rsid w:val="00FE140C"/>
    <w:rsid w:val="00FE1690"/>
    <w:rsid w:val="00FE1E10"/>
    <w:rsid w:val="00FE1F2E"/>
    <w:rsid w:val="00FE20DC"/>
    <w:rsid w:val="00FE24A3"/>
    <w:rsid w:val="00FE2588"/>
    <w:rsid w:val="00FE2A36"/>
    <w:rsid w:val="00FE2B15"/>
    <w:rsid w:val="00FE3175"/>
    <w:rsid w:val="00FE3258"/>
    <w:rsid w:val="00FE3632"/>
    <w:rsid w:val="00FE3909"/>
    <w:rsid w:val="00FE3937"/>
    <w:rsid w:val="00FE3938"/>
    <w:rsid w:val="00FE3959"/>
    <w:rsid w:val="00FE3C3C"/>
    <w:rsid w:val="00FE3E3F"/>
    <w:rsid w:val="00FE3F87"/>
    <w:rsid w:val="00FE3FB3"/>
    <w:rsid w:val="00FE4344"/>
    <w:rsid w:val="00FE43A1"/>
    <w:rsid w:val="00FE492B"/>
    <w:rsid w:val="00FE4B37"/>
    <w:rsid w:val="00FE4BA9"/>
    <w:rsid w:val="00FE4BD0"/>
    <w:rsid w:val="00FE4FCA"/>
    <w:rsid w:val="00FE51AB"/>
    <w:rsid w:val="00FE51F8"/>
    <w:rsid w:val="00FE545B"/>
    <w:rsid w:val="00FE573D"/>
    <w:rsid w:val="00FE5FCE"/>
    <w:rsid w:val="00FE5FFC"/>
    <w:rsid w:val="00FE602C"/>
    <w:rsid w:val="00FE6256"/>
    <w:rsid w:val="00FE63DC"/>
    <w:rsid w:val="00FE6790"/>
    <w:rsid w:val="00FE6A73"/>
    <w:rsid w:val="00FE6A85"/>
    <w:rsid w:val="00FE6D24"/>
    <w:rsid w:val="00FE6EC2"/>
    <w:rsid w:val="00FE6FA0"/>
    <w:rsid w:val="00FE715E"/>
    <w:rsid w:val="00FE7564"/>
    <w:rsid w:val="00FE76C4"/>
    <w:rsid w:val="00FE7D4A"/>
    <w:rsid w:val="00FE7F8A"/>
    <w:rsid w:val="00FF040F"/>
    <w:rsid w:val="00FF09F3"/>
    <w:rsid w:val="00FF0A42"/>
    <w:rsid w:val="00FF1631"/>
    <w:rsid w:val="00FF16FD"/>
    <w:rsid w:val="00FF17F6"/>
    <w:rsid w:val="00FF193F"/>
    <w:rsid w:val="00FF1D2D"/>
    <w:rsid w:val="00FF1FC0"/>
    <w:rsid w:val="00FF21D2"/>
    <w:rsid w:val="00FF2710"/>
    <w:rsid w:val="00FF2EFF"/>
    <w:rsid w:val="00FF34E0"/>
    <w:rsid w:val="00FF3944"/>
    <w:rsid w:val="00FF3970"/>
    <w:rsid w:val="00FF3DE5"/>
    <w:rsid w:val="00FF3E94"/>
    <w:rsid w:val="00FF43DF"/>
    <w:rsid w:val="00FF444C"/>
    <w:rsid w:val="00FF471D"/>
    <w:rsid w:val="00FF4876"/>
    <w:rsid w:val="00FF4BFA"/>
    <w:rsid w:val="00FF4F5F"/>
    <w:rsid w:val="00FF50B9"/>
    <w:rsid w:val="00FF53A3"/>
    <w:rsid w:val="00FF561C"/>
    <w:rsid w:val="00FF610C"/>
    <w:rsid w:val="00FF68CF"/>
    <w:rsid w:val="00FF745A"/>
    <w:rsid w:val="00FF7518"/>
    <w:rsid w:val="00FF765D"/>
    <w:rsid w:val="00FF76D5"/>
    <w:rsid w:val="00FF7CAE"/>
    <w:rsid w:val="010F1150"/>
    <w:rsid w:val="01A284A3"/>
    <w:rsid w:val="02528309"/>
    <w:rsid w:val="0478CCC9"/>
    <w:rsid w:val="0481F88F"/>
    <w:rsid w:val="04A9EF84"/>
    <w:rsid w:val="04C078B6"/>
    <w:rsid w:val="04E61E8D"/>
    <w:rsid w:val="0524139C"/>
    <w:rsid w:val="07284C30"/>
    <w:rsid w:val="0775CA98"/>
    <w:rsid w:val="07C7C20E"/>
    <w:rsid w:val="07D54EDA"/>
    <w:rsid w:val="07E197D0"/>
    <w:rsid w:val="0802F980"/>
    <w:rsid w:val="08B98B99"/>
    <w:rsid w:val="09AD2711"/>
    <w:rsid w:val="0AC503B4"/>
    <w:rsid w:val="0AF8F67E"/>
    <w:rsid w:val="0B5B8D18"/>
    <w:rsid w:val="0B6EAFA7"/>
    <w:rsid w:val="0B9A0E71"/>
    <w:rsid w:val="0C6469D1"/>
    <w:rsid w:val="0F08E0E3"/>
    <w:rsid w:val="0FFCC54E"/>
    <w:rsid w:val="11480742"/>
    <w:rsid w:val="11B91957"/>
    <w:rsid w:val="12A57C63"/>
    <w:rsid w:val="14207A45"/>
    <w:rsid w:val="15475100"/>
    <w:rsid w:val="15C38404"/>
    <w:rsid w:val="15DBE47C"/>
    <w:rsid w:val="16B49D67"/>
    <w:rsid w:val="17FD2E14"/>
    <w:rsid w:val="18072CA6"/>
    <w:rsid w:val="19A7988B"/>
    <w:rsid w:val="1C8056EF"/>
    <w:rsid w:val="1C8835F2"/>
    <w:rsid w:val="1D7699E2"/>
    <w:rsid w:val="1E3AB64D"/>
    <w:rsid w:val="1E40570F"/>
    <w:rsid w:val="1EB37326"/>
    <w:rsid w:val="1FC9C8F9"/>
    <w:rsid w:val="20637673"/>
    <w:rsid w:val="21C995C5"/>
    <w:rsid w:val="240DF7F5"/>
    <w:rsid w:val="2565FCAD"/>
    <w:rsid w:val="2593D099"/>
    <w:rsid w:val="25CB690E"/>
    <w:rsid w:val="25E38A6E"/>
    <w:rsid w:val="27325FAE"/>
    <w:rsid w:val="2A50D761"/>
    <w:rsid w:val="2A95D428"/>
    <w:rsid w:val="2D6417AD"/>
    <w:rsid w:val="2F78AEDE"/>
    <w:rsid w:val="3038E556"/>
    <w:rsid w:val="30B3DEA3"/>
    <w:rsid w:val="31B87B5A"/>
    <w:rsid w:val="32DA7DFA"/>
    <w:rsid w:val="34DD410D"/>
    <w:rsid w:val="3523F01E"/>
    <w:rsid w:val="353AAD45"/>
    <w:rsid w:val="356DBE21"/>
    <w:rsid w:val="35987C14"/>
    <w:rsid w:val="359BB3F1"/>
    <w:rsid w:val="35A3229A"/>
    <w:rsid w:val="3617B330"/>
    <w:rsid w:val="3671BEEE"/>
    <w:rsid w:val="36F79B10"/>
    <w:rsid w:val="3742F0A4"/>
    <w:rsid w:val="384DBAFB"/>
    <w:rsid w:val="39AF6E9A"/>
    <w:rsid w:val="3A5314EB"/>
    <w:rsid w:val="3A80F926"/>
    <w:rsid w:val="3AEE558E"/>
    <w:rsid w:val="3B1DB63B"/>
    <w:rsid w:val="3C95125B"/>
    <w:rsid w:val="3D783788"/>
    <w:rsid w:val="3DFD0F43"/>
    <w:rsid w:val="3FBA8B68"/>
    <w:rsid w:val="3FC56F14"/>
    <w:rsid w:val="3FC67608"/>
    <w:rsid w:val="403724DC"/>
    <w:rsid w:val="40A42CBF"/>
    <w:rsid w:val="41870242"/>
    <w:rsid w:val="41B6AF51"/>
    <w:rsid w:val="41E9FD46"/>
    <w:rsid w:val="4448B480"/>
    <w:rsid w:val="4500B0C9"/>
    <w:rsid w:val="456AE301"/>
    <w:rsid w:val="470F3AFC"/>
    <w:rsid w:val="471130B1"/>
    <w:rsid w:val="47728D38"/>
    <w:rsid w:val="495C4F44"/>
    <w:rsid w:val="49997733"/>
    <w:rsid w:val="49CB6F6E"/>
    <w:rsid w:val="49D71DC7"/>
    <w:rsid w:val="4A5E904A"/>
    <w:rsid w:val="4B049E45"/>
    <w:rsid w:val="4BE41906"/>
    <w:rsid w:val="4D865F46"/>
    <w:rsid w:val="4DDFB0D3"/>
    <w:rsid w:val="4E006850"/>
    <w:rsid w:val="4E7A9C37"/>
    <w:rsid w:val="4F7933C8"/>
    <w:rsid w:val="4FB29395"/>
    <w:rsid w:val="50B2A51A"/>
    <w:rsid w:val="5160D665"/>
    <w:rsid w:val="51F67130"/>
    <w:rsid w:val="52B41B79"/>
    <w:rsid w:val="5503046E"/>
    <w:rsid w:val="552EA36D"/>
    <w:rsid w:val="5560FF91"/>
    <w:rsid w:val="56DD71F9"/>
    <w:rsid w:val="577A27BF"/>
    <w:rsid w:val="57CA7FC2"/>
    <w:rsid w:val="581DB4BC"/>
    <w:rsid w:val="59963718"/>
    <w:rsid w:val="59CC672E"/>
    <w:rsid w:val="5A01AD1E"/>
    <w:rsid w:val="5A404E56"/>
    <w:rsid w:val="5B54F235"/>
    <w:rsid w:val="5E4B54BC"/>
    <w:rsid w:val="5E74A0B6"/>
    <w:rsid w:val="5F42619D"/>
    <w:rsid w:val="60328632"/>
    <w:rsid w:val="6069EA63"/>
    <w:rsid w:val="60EE3219"/>
    <w:rsid w:val="61235674"/>
    <w:rsid w:val="6208E280"/>
    <w:rsid w:val="624EE5EA"/>
    <w:rsid w:val="6287EC9F"/>
    <w:rsid w:val="62925950"/>
    <w:rsid w:val="62F1C326"/>
    <w:rsid w:val="635500FD"/>
    <w:rsid w:val="6427249A"/>
    <w:rsid w:val="6797BBF3"/>
    <w:rsid w:val="686B25F8"/>
    <w:rsid w:val="69006264"/>
    <w:rsid w:val="6923EA54"/>
    <w:rsid w:val="69D4DFC9"/>
    <w:rsid w:val="6A209A18"/>
    <w:rsid w:val="6AFCC18A"/>
    <w:rsid w:val="6B250A8D"/>
    <w:rsid w:val="6D77197B"/>
    <w:rsid w:val="6E0B5549"/>
    <w:rsid w:val="6E68AAF9"/>
    <w:rsid w:val="6E9AEB19"/>
    <w:rsid w:val="6F060A77"/>
    <w:rsid w:val="6F649C8D"/>
    <w:rsid w:val="6FC2D259"/>
    <w:rsid w:val="6FF2E87C"/>
    <w:rsid w:val="6FF4F549"/>
    <w:rsid w:val="70089FD2"/>
    <w:rsid w:val="708EFA7F"/>
    <w:rsid w:val="7096410D"/>
    <w:rsid w:val="71ED0D43"/>
    <w:rsid w:val="748D6D34"/>
    <w:rsid w:val="754F18CE"/>
    <w:rsid w:val="76064DDE"/>
    <w:rsid w:val="76D8B4E0"/>
    <w:rsid w:val="778974A2"/>
    <w:rsid w:val="7971F4A0"/>
    <w:rsid w:val="79D5888C"/>
    <w:rsid w:val="7B86C8AE"/>
    <w:rsid w:val="7E7F9918"/>
    <w:rsid w:val="7F2BCBCC"/>
    <w:rsid w:val="7F3530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15:docId w15:val="{B86D6209-A0FF-4F0D-A431-51948E5C1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461"/>
    <w:pPr>
      <w:spacing w:after="160" w:line="259" w:lineRule="auto"/>
    </w:pPr>
    <w:rPr>
      <w:rFonts w:asciiTheme="minorHAnsi" w:eastAsiaTheme="minorEastAsia" w:hAnsiTheme="minorHAnsi" w:cstheme="minorBidi"/>
      <w:kern w:val="2"/>
      <w:sz w:val="22"/>
      <w:szCs w:val="22"/>
      <w:lang w:val="en-SE"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7844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4461"/>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customStyle="1" w:styleId="Reference">
    <w:name w:val="Reference"/>
    <w:basedOn w:val="Normal"/>
    <w:rsid w:val="00BB798E"/>
    <w:pPr>
      <w:numPr>
        <w:numId w:val="1"/>
      </w:numPr>
      <w:tabs>
        <w:tab w:val="clear" w:pos="360"/>
      </w:tabs>
      <w:spacing w:before="120" w:after="0" w:line="280" w:lineRule="atLeast"/>
      <w:ind w:left="357" w:hanging="357"/>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unhideWhenUsed/>
    <w:qFormat/>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rsid w:val="0048040A"/>
    <w:rPr>
      <w:b/>
      <w:bCs/>
    </w:rPr>
  </w:style>
  <w:style w:type="table" w:styleId="TableGrid">
    <w:name w:val="Table Grid"/>
    <w:aliases w:val="Table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 w:type="paragraph" w:customStyle="1" w:styleId="CRCoverPage">
    <w:name w:val="CR Cover Page"/>
    <w:link w:val="CRCoverPageChar"/>
    <w:rsid w:val="0080157D"/>
    <w:pPr>
      <w:spacing w:after="120"/>
    </w:pPr>
    <w:rPr>
      <w:rFonts w:ascii="Arial" w:eastAsia="SimSun" w:hAnsi="Arial"/>
      <w:lang w:val="en-GB" w:eastAsia="en-US"/>
    </w:rPr>
  </w:style>
  <w:style w:type="character" w:customStyle="1" w:styleId="CRCoverPageChar">
    <w:name w:val="CR Cover Page Char"/>
    <w:link w:val="CRCoverPage"/>
    <w:locked/>
    <w:rsid w:val="0080157D"/>
    <w:rPr>
      <w:rFonts w:ascii="Arial" w:eastAsia="SimSun" w:hAnsi="Arial"/>
      <w:lang w:val="en-GB" w:eastAsia="en-US"/>
    </w:rPr>
  </w:style>
  <w:style w:type="paragraph" w:customStyle="1" w:styleId="Proposal">
    <w:name w:val="Proposal"/>
    <w:basedOn w:val="Normal"/>
    <w:link w:val="ProposalChar"/>
    <w:qFormat/>
    <w:rsid w:val="00990FE1"/>
    <w:pPr>
      <w:numPr>
        <w:numId w:val="3"/>
      </w:numPr>
      <w:spacing w:after="180" w:line="240" w:lineRule="auto"/>
    </w:pPr>
    <w:rPr>
      <w:rFonts w:ascii="Times New Roman" w:eastAsia="SimSun" w:hAnsi="Times New Roman" w:cs="Times New Roman"/>
      <w:b/>
      <w:kern w:val="0"/>
      <w:sz w:val="20"/>
      <w:szCs w:val="20"/>
      <w:lang w:val="en-GB"/>
      <w14:ligatures w14:val="none"/>
    </w:rPr>
  </w:style>
  <w:style w:type="character" w:customStyle="1" w:styleId="ProposalChar">
    <w:name w:val="Proposal Char"/>
    <w:link w:val="Proposal"/>
    <w:rsid w:val="00990FE1"/>
    <w:rPr>
      <w:rFonts w:ascii="Times New Roman" w:eastAsia="SimSun" w:hAnsi="Times New Roman"/>
      <w:b/>
      <w:lang w:val="en-GB" w:eastAsia="en-US"/>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6F45DA"/>
    <w:rPr>
      <w:rFonts w:asciiTheme="minorHAnsi" w:eastAsiaTheme="minorHAnsi" w:hAnsiTheme="minorHAnsi" w:cstheme="minorBidi"/>
      <w:kern w:val="2"/>
      <w:sz w:val="22"/>
      <w:szCs w:val="22"/>
      <w:lang w:val="en-SE"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4516579">
      <w:bodyDiv w:val="1"/>
      <w:marLeft w:val="0"/>
      <w:marRight w:val="0"/>
      <w:marTop w:val="0"/>
      <w:marBottom w:val="0"/>
      <w:divBdr>
        <w:top w:val="none" w:sz="0" w:space="0" w:color="auto"/>
        <w:left w:val="none" w:sz="0" w:space="0" w:color="auto"/>
        <w:bottom w:val="none" w:sz="0" w:space="0" w:color="auto"/>
        <w:right w:val="none" w:sz="0" w:space="0" w:color="auto"/>
      </w:divBdr>
      <w:divsChild>
        <w:div w:id="1038316634">
          <w:marLeft w:val="0"/>
          <w:marRight w:val="0"/>
          <w:marTop w:val="0"/>
          <w:marBottom w:val="0"/>
          <w:divBdr>
            <w:top w:val="none" w:sz="0" w:space="0" w:color="auto"/>
            <w:left w:val="none" w:sz="0" w:space="0" w:color="auto"/>
            <w:bottom w:val="none" w:sz="0" w:space="0" w:color="auto"/>
            <w:right w:val="none" w:sz="0" w:space="0" w:color="auto"/>
          </w:divBdr>
          <w:divsChild>
            <w:div w:id="1252814212">
              <w:marLeft w:val="0"/>
              <w:marRight w:val="0"/>
              <w:marTop w:val="0"/>
              <w:marBottom w:val="0"/>
              <w:divBdr>
                <w:top w:val="none" w:sz="0" w:space="0" w:color="auto"/>
                <w:left w:val="none" w:sz="0" w:space="0" w:color="auto"/>
                <w:bottom w:val="none" w:sz="0" w:space="0" w:color="auto"/>
                <w:right w:val="none" w:sz="0" w:space="0" w:color="auto"/>
              </w:divBdr>
            </w:div>
            <w:div w:id="287592263">
              <w:marLeft w:val="0"/>
              <w:marRight w:val="0"/>
              <w:marTop w:val="0"/>
              <w:marBottom w:val="0"/>
              <w:divBdr>
                <w:top w:val="none" w:sz="0" w:space="0" w:color="auto"/>
                <w:left w:val="none" w:sz="0" w:space="0" w:color="auto"/>
                <w:bottom w:val="none" w:sz="0" w:space="0" w:color="auto"/>
                <w:right w:val="none" w:sz="0" w:space="0" w:color="auto"/>
              </w:divBdr>
            </w:div>
            <w:div w:id="1807891436">
              <w:marLeft w:val="0"/>
              <w:marRight w:val="0"/>
              <w:marTop w:val="0"/>
              <w:marBottom w:val="0"/>
              <w:divBdr>
                <w:top w:val="none" w:sz="0" w:space="0" w:color="auto"/>
                <w:left w:val="none" w:sz="0" w:space="0" w:color="auto"/>
                <w:bottom w:val="none" w:sz="0" w:space="0" w:color="auto"/>
                <w:right w:val="none" w:sz="0" w:space="0" w:color="auto"/>
              </w:divBdr>
            </w:div>
            <w:div w:id="1780025670">
              <w:marLeft w:val="0"/>
              <w:marRight w:val="0"/>
              <w:marTop w:val="0"/>
              <w:marBottom w:val="0"/>
              <w:divBdr>
                <w:top w:val="none" w:sz="0" w:space="0" w:color="auto"/>
                <w:left w:val="none" w:sz="0" w:space="0" w:color="auto"/>
                <w:bottom w:val="none" w:sz="0" w:space="0" w:color="auto"/>
                <w:right w:val="none" w:sz="0" w:space="0" w:color="auto"/>
              </w:divBdr>
            </w:div>
            <w:div w:id="977564800">
              <w:marLeft w:val="0"/>
              <w:marRight w:val="0"/>
              <w:marTop w:val="0"/>
              <w:marBottom w:val="0"/>
              <w:divBdr>
                <w:top w:val="none" w:sz="0" w:space="0" w:color="auto"/>
                <w:left w:val="none" w:sz="0" w:space="0" w:color="auto"/>
                <w:bottom w:val="none" w:sz="0" w:space="0" w:color="auto"/>
                <w:right w:val="none" w:sz="0" w:space="0" w:color="auto"/>
              </w:divBdr>
            </w:div>
            <w:div w:id="1959945469">
              <w:marLeft w:val="0"/>
              <w:marRight w:val="0"/>
              <w:marTop w:val="0"/>
              <w:marBottom w:val="0"/>
              <w:divBdr>
                <w:top w:val="none" w:sz="0" w:space="0" w:color="auto"/>
                <w:left w:val="none" w:sz="0" w:space="0" w:color="auto"/>
                <w:bottom w:val="none" w:sz="0" w:space="0" w:color="auto"/>
                <w:right w:val="none" w:sz="0" w:space="0" w:color="auto"/>
              </w:divBdr>
            </w:div>
            <w:div w:id="1480927720">
              <w:marLeft w:val="0"/>
              <w:marRight w:val="0"/>
              <w:marTop w:val="0"/>
              <w:marBottom w:val="0"/>
              <w:divBdr>
                <w:top w:val="none" w:sz="0" w:space="0" w:color="auto"/>
                <w:left w:val="none" w:sz="0" w:space="0" w:color="auto"/>
                <w:bottom w:val="none" w:sz="0" w:space="0" w:color="auto"/>
                <w:right w:val="none" w:sz="0" w:space="0" w:color="auto"/>
              </w:divBdr>
            </w:div>
            <w:div w:id="981733104">
              <w:marLeft w:val="0"/>
              <w:marRight w:val="0"/>
              <w:marTop w:val="0"/>
              <w:marBottom w:val="0"/>
              <w:divBdr>
                <w:top w:val="none" w:sz="0" w:space="0" w:color="auto"/>
                <w:left w:val="none" w:sz="0" w:space="0" w:color="auto"/>
                <w:bottom w:val="none" w:sz="0" w:space="0" w:color="auto"/>
                <w:right w:val="none" w:sz="0" w:space="0" w:color="auto"/>
              </w:divBdr>
            </w:div>
            <w:div w:id="1023677336">
              <w:marLeft w:val="0"/>
              <w:marRight w:val="0"/>
              <w:marTop w:val="0"/>
              <w:marBottom w:val="0"/>
              <w:divBdr>
                <w:top w:val="none" w:sz="0" w:space="0" w:color="auto"/>
                <w:left w:val="none" w:sz="0" w:space="0" w:color="auto"/>
                <w:bottom w:val="none" w:sz="0" w:space="0" w:color="auto"/>
                <w:right w:val="none" w:sz="0" w:space="0" w:color="auto"/>
              </w:divBdr>
            </w:div>
          </w:divsChild>
        </w:div>
        <w:div w:id="751508179">
          <w:marLeft w:val="0"/>
          <w:marRight w:val="0"/>
          <w:marTop w:val="0"/>
          <w:marBottom w:val="0"/>
          <w:divBdr>
            <w:top w:val="none" w:sz="0" w:space="0" w:color="auto"/>
            <w:left w:val="none" w:sz="0" w:space="0" w:color="auto"/>
            <w:bottom w:val="none" w:sz="0" w:space="0" w:color="auto"/>
            <w:right w:val="none" w:sz="0" w:space="0" w:color="auto"/>
          </w:divBdr>
          <w:divsChild>
            <w:div w:id="48655288">
              <w:marLeft w:val="0"/>
              <w:marRight w:val="0"/>
              <w:marTop w:val="0"/>
              <w:marBottom w:val="0"/>
              <w:divBdr>
                <w:top w:val="none" w:sz="0" w:space="0" w:color="auto"/>
                <w:left w:val="none" w:sz="0" w:space="0" w:color="auto"/>
                <w:bottom w:val="none" w:sz="0" w:space="0" w:color="auto"/>
                <w:right w:val="none" w:sz="0" w:space="0" w:color="auto"/>
              </w:divBdr>
            </w:div>
            <w:div w:id="193886575">
              <w:marLeft w:val="0"/>
              <w:marRight w:val="0"/>
              <w:marTop w:val="0"/>
              <w:marBottom w:val="0"/>
              <w:divBdr>
                <w:top w:val="none" w:sz="0" w:space="0" w:color="auto"/>
                <w:left w:val="none" w:sz="0" w:space="0" w:color="auto"/>
                <w:bottom w:val="none" w:sz="0" w:space="0" w:color="auto"/>
                <w:right w:val="none" w:sz="0" w:space="0" w:color="auto"/>
              </w:divBdr>
            </w:div>
            <w:div w:id="1343049284">
              <w:marLeft w:val="0"/>
              <w:marRight w:val="0"/>
              <w:marTop w:val="0"/>
              <w:marBottom w:val="0"/>
              <w:divBdr>
                <w:top w:val="none" w:sz="0" w:space="0" w:color="auto"/>
                <w:left w:val="none" w:sz="0" w:space="0" w:color="auto"/>
                <w:bottom w:val="none" w:sz="0" w:space="0" w:color="auto"/>
                <w:right w:val="none" w:sz="0" w:space="0" w:color="auto"/>
              </w:divBdr>
            </w:div>
            <w:div w:id="836384027">
              <w:marLeft w:val="0"/>
              <w:marRight w:val="0"/>
              <w:marTop w:val="0"/>
              <w:marBottom w:val="0"/>
              <w:divBdr>
                <w:top w:val="none" w:sz="0" w:space="0" w:color="auto"/>
                <w:left w:val="none" w:sz="0" w:space="0" w:color="auto"/>
                <w:bottom w:val="none" w:sz="0" w:space="0" w:color="auto"/>
                <w:right w:val="none" w:sz="0" w:space="0" w:color="auto"/>
              </w:divBdr>
            </w:div>
            <w:div w:id="139925036">
              <w:marLeft w:val="0"/>
              <w:marRight w:val="0"/>
              <w:marTop w:val="0"/>
              <w:marBottom w:val="0"/>
              <w:divBdr>
                <w:top w:val="none" w:sz="0" w:space="0" w:color="auto"/>
                <w:left w:val="none" w:sz="0" w:space="0" w:color="auto"/>
                <w:bottom w:val="none" w:sz="0" w:space="0" w:color="auto"/>
                <w:right w:val="none" w:sz="0" w:space="0" w:color="auto"/>
              </w:divBdr>
            </w:div>
            <w:div w:id="184000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6863474">
      <w:bodyDiv w:val="1"/>
      <w:marLeft w:val="0"/>
      <w:marRight w:val="0"/>
      <w:marTop w:val="0"/>
      <w:marBottom w:val="0"/>
      <w:divBdr>
        <w:top w:val="none" w:sz="0" w:space="0" w:color="auto"/>
        <w:left w:val="none" w:sz="0" w:space="0" w:color="auto"/>
        <w:bottom w:val="none" w:sz="0" w:space="0" w:color="auto"/>
        <w:right w:val="none" w:sz="0" w:space="0" w:color="auto"/>
      </w:divBdr>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21087727">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57993554">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84054050">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3739579">
      <w:bodyDiv w:val="1"/>
      <w:marLeft w:val="0"/>
      <w:marRight w:val="0"/>
      <w:marTop w:val="0"/>
      <w:marBottom w:val="0"/>
      <w:divBdr>
        <w:top w:val="none" w:sz="0" w:space="0" w:color="auto"/>
        <w:left w:val="none" w:sz="0" w:space="0" w:color="auto"/>
        <w:bottom w:val="none" w:sz="0" w:space="0" w:color="auto"/>
        <w:right w:val="none" w:sz="0" w:space="0" w:color="auto"/>
      </w:divBdr>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6495473">
      <w:bodyDiv w:val="1"/>
      <w:marLeft w:val="0"/>
      <w:marRight w:val="0"/>
      <w:marTop w:val="0"/>
      <w:marBottom w:val="0"/>
      <w:divBdr>
        <w:top w:val="none" w:sz="0" w:space="0" w:color="auto"/>
        <w:left w:val="none" w:sz="0" w:space="0" w:color="auto"/>
        <w:bottom w:val="none" w:sz="0" w:space="0" w:color="auto"/>
        <w:right w:val="none" w:sz="0" w:space="0" w:color="auto"/>
      </w:divBdr>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4805730">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6532099">
      <w:bodyDiv w:val="1"/>
      <w:marLeft w:val="0"/>
      <w:marRight w:val="0"/>
      <w:marTop w:val="0"/>
      <w:marBottom w:val="0"/>
      <w:divBdr>
        <w:top w:val="none" w:sz="0" w:space="0" w:color="auto"/>
        <w:left w:val="none" w:sz="0" w:space="0" w:color="auto"/>
        <w:bottom w:val="none" w:sz="0" w:space="0" w:color="auto"/>
        <w:right w:val="none" w:sz="0" w:space="0" w:color="auto"/>
      </w:divBdr>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33880682">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55000839">
      <w:bodyDiv w:val="1"/>
      <w:marLeft w:val="0"/>
      <w:marRight w:val="0"/>
      <w:marTop w:val="0"/>
      <w:marBottom w:val="0"/>
      <w:divBdr>
        <w:top w:val="none" w:sz="0" w:space="0" w:color="auto"/>
        <w:left w:val="none" w:sz="0" w:space="0" w:color="auto"/>
        <w:bottom w:val="none" w:sz="0" w:space="0" w:color="auto"/>
        <w:right w:val="none" w:sz="0" w:space="0" w:color="auto"/>
      </w:divBdr>
      <w:divsChild>
        <w:div w:id="1566991830">
          <w:marLeft w:val="0"/>
          <w:marRight w:val="0"/>
          <w:marTop w:val="0"/>
          <w:marBottom w:val="0"/>
          <w:divBdr>
            <w:top w:val="none" w:sz="0" w:space="0" w:color="auto"/>
            <w:left w:val="none" w:sz="0" w:space="0" w:color="auto"/>
            <w:bottom w:val="none" w:sz="0" w:space="0" w:color="auto"/>
            <w:right w:val="none" w:sz="0" w:space="0" w:color="auto"/>
          </w:divBdr>
        </w:div>
        <w:div w:id="2022391146">
          <w:marLeft w:val="0"/>
          <w:marRight w:val="0"/>
          <w:marTop w:val="0"/>
          <w:marBottom w:val="0"/>
          <w:divBdr>
            <w:top w:val="none" w:sz="0" w:space="0" w:color="auto"/>
            <w:left w:val="none" w:sz="0" w:space="0" w:color="auto"/>
            <w:bottom w:val="none" w:sz="0" w:space="0" w:color="auto"/>
            <w:right w:val="none" w:sz="0" w:space="0" w:color="auto"/>
          </w:divBdr>
        </w:div>
      </w:divsChild>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8350186">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5213438">
      <w:bodyDiv w:val="1"/>
      <w:marLeft w:val="0"/>
      <w:marRight w:val="0"/>
      <w:marTop w:val="0"/>
      <w:marBottom w:val="0"/>
      <w:divBdr>
        <w:top w:val="none" w:sz="0" w:space="0" w:color="auto"/>
        <w:left w:val="none" w:sz="0" w:space="0" w:color="auto"/>
        <w:bottom w:val="none" w:sz="0" w:space="0" w:color="auto"/>
        <w:right w:val="none" w:sz="0" w:space="0" w:color="auto"/>
      </w:divBdr>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6302919">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2826608">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32075657">
      <w:bodyDiv w:val="1"/>
      <w:marLeft w:val="0"/>
      <w:marRight w:val="0"/>
      <w:marTop w:val="0"/>
      <w:marBottom w:val="0"/>
      <w:divBdr>
        <w:top w:val="none" w:sz="0" w:space="0" w:color="auto"/>
        <w:left w:val="none" w:sz="0" w:space="0" w:color="auto"/>
        <w:bottom w:val="none" w:sz="0" w:space="0" w:color="auto"/>
        <w:right w:val="none" w:sz="0" w:space="0" w:color="auto"/>
      </w:divBdr>
      <w:divsChild>
        <w:div w:id="93282621">
          <w:marLeft w:val="0"/>
          <w:marRight w:val="0"/>
          <w:marTop w:val="0"/>
          <w:marBottom w:val="0"/>
          <w:divBdr>
            <w:top w:val="none" w:sz="0" w:space="0" w:color="auto"/>
            <w:left w:val="none" w:sz="0" w:space="0" w:color="auto"/>
            <w:bottom w:val="none" w:sz="0" w:space="0" w:color="auto"/>
            <w:right w:val="none" w:sz="0" w:space="0" w:color="auto"/>
          </w:divBdr>
        </w:div>
        <w:div w:id="2048097580">
          <w:marLeft w:val="0"/>
          <w:marRight w:val="0"/>
          <w:marTop w:val="0"/>
          <w:marBottom w:val="0"/>
          <w:divBdr>
            <w:top w:val="none" w:sz="0" w:space="0" w:color="auto"/>
            <w:left w:val="none" w:sz="0" w:space="0" w:color="auto"/>
            <w:bottom w:val="none" w:sz="0" w:space="0" w:color="auto"/>
            <w:right w:val="none" w:sz="0" w:space="0" w:color="auto"/>
          </w:divBdr>
        </w:div>
      </w:divsChild>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024143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60818728">
      <w:bodyDiv w:val="1"/>
      <w:marLeft w:val="0"/>
      <w:marRight w:val="0"/>
      <w:marTop w:val="0"/>
      <w:marBottom w:val="0"/>
      <w:divBdr>
        <w:top w:val="none" w:sz="0" w:space="0" w:color="auto"/>
        <w:left w:val="none" w:sz="0" w:space="0" w:color="auto"/>
        <w:bottom w:val="none" w:sz="0" w:space="0" w:color="auto"/>
        <w:right w:val="none" w:sz="0" w:space="0" w:color="auto"/>
      </w:divBdr>
      <w:divsChild>
        <w:div w:id="82142337">
          <w:marLeft w:val="360"/>
          <w:marRight w:val="0"/>
          <w:marTop w:val="200"/>
          <w:marBottom w:val="0"/>
          <w:divBdr>
            <w:top w:val="none" w:sz="0" w:space="0" w:color="auto"/>
            <w:left w:val="none" w:sz="0" w:space="0" w:color="auto"/>
            <w:bottom w:val="none" w:sz="0" w:space="0" w:color="auto"/>
            <w:right w:val="none" w:sz="0" w:space="0" w:color="auto"/>
          </w:divBdr>
        </w:div>
        <w:div w:id="495651945">
          <w:marLeft w:val="360"/>
          <w:marRight w:val="0"/>
          <w:marTop w:val="200"/>
          <w:marBottom w:val="0"/>
          <w:divBdr>
            <w:top w:val="none" w:sz="0" w:space="0" w:color="auto"/>
            <w:left w:val="none" w:sz="0" w:space="0" w:color="auto"/>
            <w:bottom w:val="none" w:sz="0" w:space="0" w:color="auto"/>
            <w:right w:val="none" w:sz="0" w:space="0" w:color="auto"/>
          </w:divBdr>
        </w:div>
        <w:div w:id="1313098507">
          <w:marLeft w:val="1080"/>
          <w:marRight w:val="0"/>
          <w:marTop w:val="100"/>
          <w:marBottom w:val="0"/>
          <w:divBdr>
            <w:top w:val="none" w:sz="0" w:space="0" w:color="auto"/>
            <w:left w:val="none" w:sz="0" w:space="0" w:color="auto"/>
            <w:bottom w:val="none" w:sz="0" w:space="0" w:color="auto"/>
            <w:right w:val="none" w:sz="0" w:space="0" w:color="auto"/>
          </w:divBdr>
        </w:div>
        <w:div w:id="1940605167">
          <w:marLeft w:val="360"/>
          <w:marRight w:val="0"/>
          <w:marTop w:val="200"/>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19255069">
      <w:bodyDiv w:val="1"/>
      <w:marLeft w:val="0"/>
      <w:marRight w:val="0"/>
      <w:marTop w:val="0"/>
      <w:marBottom w:val="0"/>
      <w:divBdr>
        <w:top w:val="none" w:sz="0" w:space="0" w:color="auto"/>
        <w:left w:val="none" w:sz="0" w:space="0" w:color="auto"/>
        <w:bottom w:val="none" w:sz="0" w:space="0" w:color="auto"/>
        <w:right w:val="none" w:sz="0" w:space="0" w:color="auto"/>
      </w:divBdr>
      <w:divsChild>
        <w:div w:id="1091004220">
          <w:marLeft w:val="0"/>
          <w:marRight w:val="0"/>
          <w:marTop w:val="0"/>
          <w:marBottom w:val="0"/>
          <w:divBdr>
            <w:top w:val="none" w:sz="0" w:space="0" w:color="auto"/>
            <w:left w:val="none" w:sz="0" w:space="0" w:color="auto"/>
            <w:bottom w:val="none" w:sz="0" w:space="0" w:color="auto"/>
            <w:right w:val="none" w:sz="0" w:space="0" w:color="auto"/>
          </w:divBdr>
          <w:divsChild>
            <w:div w:id="38018066">
              <w:marLeft w:val="0"/>
              <w:marRight w:val="0"/>
              <w:marTop w:val="0"/>
              <w:marBottom w:val="0"/>
              <w:divBdr>
                <w:top w:val="none" w:sz="0" w:space="0" w:color="auto"/>
                <w:left w:val="none" w:sz="0" w:space="0" w:color="auto"/>
                <w:bottom w:val="none" w:sz="0" w:space="0" w:color="auto"/>
                <w:right w:val="none" w:sz="0" w:space="0" w:color="auto"/>
              </w:divBdr>
            </w:div>
            <w:div w:id="1901332077">
              <w:marLeft w:val="0"/>
              <w:marRight w:val="0"/>
              <w:marTop w:val="0"/>
              <w:marBottom w:val="0"/>
              <w:divBdr>
                <w:top w:val="none" w:sz="0" w:space="0" w:color="auto"/>
                <w:left w:val="none" w:sz="0" w:space="0" w:color="auto"/>
                <w:bottom w:val="none" w:sz="0" w:space="0" w:color="auto"/>
                <w:right w:val="none" w:sz="0" w:space="0" w:color="auto"/>
              </w:divBdr>
            </w:div>
            <w:div w:id="2066221268">
              <w:marLeft w:val="0"/>
              <w:marRight w:val="0"/>
              <w:marTop w:val="0"/>
              <w:marBottom w:val="0"/>
              <w:divBdr>
                <w:top w:val="none" w:sz="0" w:space="0" w:color="auto"/>
                <w:left w:val="none" w:sz="0" w:space="0" w:color="auto"/>
                <w:bottom w:val="none" w:sz="0" w:space="0" w:color="auto"/>
                <w:right w:val="none" w:sz="0" w:space="0" w:color="auto"/>
              </w:divBdr>
            </w:div>
            <w:div w:id="56320767">
              <w:marLeft w:val="0"/>
              <w:marRight w:val="0"/>
              <w:marTop w:val="0"/>
              <w:marBottom w:val="0"/>
              <w:divBdr>
                <w:top w:val="none" w:sz="0" w:space="0" w:color="auto"/>
                <w:left w:val="none" w:sz="0" w:space="0" w:color="auto"/>
                <w:bottom w:val="none" w:sz="0" w:space="0" w:color="auto"/>
                <w:right w:val="none" w:sz="0" w:space="0" w:color="auto"/>
              </w:divBdr>
            </w:div>
            <w:div w:id="65617175">
              <w:marLeft w:val="0"/>
              <w:marRight w:val="0"/>
              <w:marTop w:val="0"/>
              <w:marBottom w:val="0"/>
              <w:divBdr>
                <w:top w:val="none" w:sz="0" w:space="0" w:color="auto"/>
                <w:left w:val="none" w:sz="0" w:space="0" w:color="auto"/>
                <w:bottom w:val="none" w:sz="0" w:space="0" w:color="auto"/>
                <w:right w:val="none" w:sz="0" w:space="0" w:color="auto"/>
              </w:divBdr>
            </w:div>
            <w:div w:id="942496703">
              <w:marLeft w:val="0"/>
              <w:marRight w:val="0"/>
              <w:marTop w:val="0"/>
              <w:marBottom w:val="0"/>
              <w:divBdr>
                <w:top w:val="none" w:sz="0" w:space="0" w:color="auto"/>
                <w:left w:val="none" w:sz="0" w:space="0" w:color="auto"/>
                <w:bottom w:val="none" w:sz="0" w:space="0" w:color="auto"/>
                <w:right w:val="none" w:sz="0" w:space="0" w:color="auto"/>
              </w:divBdr>
            </w:div>
            <w:div w:id="1686857019">
              <w:marLeft w:val="0"/>
              <w:marRight w:val="0"/>
              <w:marTop w:val="0"/>
              <w:marBottom w:val="0"/>
              <w:divBdr>
                <w:top w:val="none" w:sz="0" w:space="0" w:color="auto"/>
                <w:left w:val="none" w:sz="0" w:space="0" w:color="auto"/>
                <w:bottom w:val="none" w:sz="0" w:space="0" w:color="auto"/>
                <w:right w:val="none" w:sz="0" w:space="0" w:color="auto"/>
              </w:divBdr>
            </w:div>
            <w:div w:id="621618807">
              <w:marLeft w:val="0"/>
              <w:marRight w:val="0"/>
              <w:marTop w:val="0"/>
              <w:marBottom w:val="0"/>
              <w:divBdr>
                <w:top w:val="none" w:sz="0" w:space="0" w:color="auto"/>
                <w:left w:val="none" w:sz="0" w:space="0" w:color="auto"/>
                <w:bottom w:val="none" w:sz="0" w:space="0" w:color="auto"/>
                <w:right w:val="none" w:sz="0" w:space="0" w:color="auto"/>
              </w:divBdr>
            </w:div>
            <w:div w:id="1194922537">
              <w:marLeft w:val="0"/>
              <w:marRight w:val="0"/>
              <w:marTop w:val="0"/>
              <w:marBottom w:val="0"/>
              <w:divBdr>
                <w:top w:val="none" w:sz="0" w:space="0" w:color="auto"/>
                <w:left w:val="none" w:sz="0" w:space="0" w:color="auto"/>
                <w:bottom w:val="none" w:sz="0" w:space="0" w:color="auto"/>
                <w:right w:val="none" w:sz="0" w:space="0" w:color="auto"/>
              </w:divBdr>
            </w:div>
          </w:divsChild>
        </w:div>
        <w:div w:id="797142136">
          <w:marLeft w:val="0"/>
          <w:marRight w:val="0"/>
          <w:marTop w:val="0"/>
          <w:marBottom w:val="0"/>
          <w:divBdr>
            <w:top w:val="none" w:sz="0" w:space="0" w:color="auto"/>
            <w:left w:val="none" w:sz="0" w:space="0" w:color="auto"/>
            <w:bottom w:val="none" w:sz="0" w:space="0" w:color="auto"/>
            <w:right w:val="none" w:sz="0" w:space="0" w:color="auto"/>
          </w:divBdr>
          <w:divsChild>
            <w:div w:id="1886017197">
              <w:marLeft w:val="0"/>
              <w:marRight w:val="0"/>
              <w:marTop w:val="0"/>
              <w:marBottom w:val="0"/>
              <w:divBdr>
                <w:top w:val="none" w:sz="0" w:space="0" w:color="auto"/>
                <w:left w:val="none" w:sz="0" w:space="0" w:color="auto"/>
                <w:bottom w:val="none" w:sz="0" w:space="0" w:color="auto"/>
                <w:right w:val="none" w:sz="0" w:space="0" w:color="auto"/>
              </w:divBdr>
            </w:div>
            <w:div w:id="1430202920">
              <w:marLeft w:val="0"/>
              <w:marRight w:val="0"/>
              <w:marTop w:val="0"/>
              <w:marBottom w:val="0"/>
              <w:divBdr>
                <w:top w:val="none" w:sz="0" w:space="0" w:color="auto"/>
                <w:left w:val="none" w:sz="0" w:space="0" w:color="auto"/>
                <w:bottom w:val="none" w:sz="0" w:space="0" w:color="auto"/>
                <w:right w:val="none" w:sz="0" w:space="0" w:color="auto"/>
              </w:divBdr>
            </w:div>
            <w:div w:id="1165129860">
              <w:marLeft w:val="0"/>
              <w:marRight w:val="0"/>
              <w:marTop w:val="0"/>
              <w:marBottom w:val="0"/>
              <w:divBdr>
                <w:top w:val="none" w:sz="0" w:space="0" w:color="auto"/>
                <w:left w:val="none" w:sz="0" w:space="0" w:color="auto"/>
                <w:bottom w:val="none" w:sz="0" w:space="0" w:color="auto"/>
                <w:right w:val="none" w:sz="0" w:space="0" w:color="auto"/>
              </w:divBdr>
            </w:div>
            <w:div w:id="2128963184">
              <w:marLeft w:val="0"/>
              <w:marRight w:val="0"/>
              <w:marTop w:val="0"/>
              <w:marBottom w:val="0"/>
              <w:divBdr>
                <w:top w:val="none" w:sz="0" w:space="0" w:color="auto"/>
                <w:left w:val="none" w:sz="0" w:space="0" w:color="auto"/>
                <w:bottom w:val="none" w:sz="0" w:space="0" w:color="auto"/>
                <w:right w:val="none" w:sz="0" w:space="0" w:color="auto"/>
              </w:divBdr>
            </w:div>
            <w:div w:id="697702508">
              <w:marLeft w:val="0"/>
              <w:marRight w:val="0"/>
              <w:marTop w:val="0"/>
              <w:marBottom w:val="0"/>
              <w:divBdr>
                <w:top w:val="none" w:sz="0" w:space="0" w:color="auto"/>
                <w:left w:val="none" w:sz="0" w:space="0" w:color="auto"/>
                <w:bottom w:val="none" w:sz="0" w:space="0" w:color="auto"/>
                <w:right w:val="none" w:sz="0" w:space="0" w:color="auto"/>
              </w:divBdr>
            </w:div>
            <w:div w:id="72706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25421674">
      <w:bodyDiv w:val="1"/>
      <w:marLeft w:val="0"/>
      <w:marRight w:val="0"/>
      <w:marTop w:val="0"/>
      <w:marBottom w:val="0"/>
      <w:divBdr>
        <w:top w:val="none" w:sz="0" w:space="0" w:color="auto"/>
        <w:left w:val="none" w:sz="0" w:space="0" w:color="auto"/>
        <w:bottom w:val="none" w:sz="0" w:space="0" w:color="auto"/>
        <w:right w:val="none" w:sz="0" w:space="0" w:color="auto"/>
      </w:divBdr>
    </w:div>
    <w:div w:id="1443114406">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61497468">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7671779">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89701556">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53505108">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E0AC3DD1-3FF3-49D4-A950-5076C6B3B7E7}">
  <ds:schemaRefs>
    <ds:schemaRef ds:uri="2f282d3b-eb4a-4b09-b61f-b9593442e286"/>
    <ds:schemaRef ds:uri="http://purl.org/dc/terms/"/>
    <ds:schemaRef ds:uri="http://schemas.microsoft.com/sharepoint/v3"/>
    <ds:schemaRef ds:uri="http://purl.org/dc/elements/1.1/"/>
    <ds:schemaRef ds:uri="http://purl.org/dc/dcmitype/"/>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d8762117-8292-4133-b1c7-eab5c6487cfd"/>
    <ds:schemaRef ds:uri="9b239327-9e80-40e4-b1b7-4394fed77a33"/>
  </ds:schemaRefs>
</ds:datastoreItem>
</file>

<file path=customXml/itemProps2.xml><?xml version="1.0" encoding="utf-8"?>
<ds:datastoreItem xmlns:ds="http://schemas.openxmlformats.org/officeDocument/2006/customXml" ds:itemID="{302EA96B-375E-4E30-AF50-9CFE1FB2EBB8}">
  <ds:schemaRefs>
    <ds:schemaRef ds:uri="http://schemas.microsoft.com/sharepoint/v3/contenttype/forms"/>
  </ds:schemaRefs>
</ds:datastoreItem>
</file>

<file path=customXml/itemProps3.xml><?xml version="1.0" encoding="utf-8"?>
<ds:datastoreItem xmlns:ds="http://schemas.openxmlformats.org/officeDocument/2006/customXml" ds:itemID="{9A61C4CE-DF62-433D-9194-5276D89B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105</TotalTime>
  <Pages>9</Pages>
  <Words>3483</Words>
  <Characters>19591</Characters>
  <Application>Microsoft Office Word</Application>
  <DocSecurity>0</DocSecurity>
  <Lines>163</Lines>
  <Paragraphs>46</Paragraphs>
  <ScaleCrop>false</ScaleCrop>
  <Company/>
  <LinksUpToDate>false</LinksUpToDate>
  <CharactersWithSpaces>23028</CharactersWithSpaces>
  <SharedDoc>false</SharedDoc>
  <HLinks>
    <vt:vector size="6" baseType="variant">
      <vt:variant>
        <vt:i4>3670105</vt:i4>
      </vt:variant>
      <vt:variant>
        <vt:i4>0</vt:i4>
      </vt:variant>
      <vt:variant>
        <vt:i4>0</vt:i4>
      </vt:variant>
      <vt:variant>
        <vt:i4>5</vt:i4>
      </vt:variant>
      <vt:variant>
        <vt:lpwstr>mailto:christian.bergljung@ericsson.com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Chunhui Zhang</dc:creator>
  <cp:keywords/>
  <dc:description/>
  <cp:lastModifiedBy>Chunhui Zhang</cp:lastModifiedBy>
  <cp:revision>89</cp:revision>
  <dcterms:created xsi:type="dcterms:W3CDTF">2025-09-29T15:20:00Z</dcterms:created>
  <dcterms:modified xsi:type="dcterms:W3CDTF">2025-11-07T18:10:00Z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